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B7344AC" w14:textId="77777777" w:rsidTr="00F862D6">
        <w:tc>
          <w:tcPr>
            <w:tcW w:w="1020" w:type="dxa"/>
          </w:tcPr>
          <w:p w14:paraId="0C2444C9"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5CA66C7E" wp14:editId="779D119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0781978" w14:textId="77777777" w:rsidR="00CD4FE1" w:rsidRDefault="00CD4FE1" w:rsidP="0037111D">
                                  <w:pPr>
                                    <w:pStyle w:val="Bezmezer"/>
                                    <w:rPr>
                                      <w:rStyle w:val="Potovnadresa"/>
                                      <w:b/>
                                    </w:rPr>
                                  </w:pPr>
                                </w:p>
                                <w:p w14:paraId="6AA07FF9" w14:textId="0F775803"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66C7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0781978" w14:textId="77777777" w:rsidR="00CD4FE1" w:rsidRDefault="00CD4FE1" w:rsidP="0037111D">
                            <w:pPr>
                              <w:pStyle w:val="Bezmezer"/>
                              <w:rPr>
                                <w:rStyle w:val="Potovnadresa"/>
                                <w:b/>
                              </w:rPr>
                            </w:pPr>
                          </w:p>
                          <w:p w14:paraId="6AA07FF9" w14:textId="0F775803"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14:paraId="666F80CC" w14:textId="77777777" w:rsidR="00F64786" w:rsidRDefault="00F64786" w:rsidP="0077673A"/>
        </w:tc>
        <w:tc>
          <w:tcPr>
            <w:tcW w:w="823" w:type="dxa"/>
          </w:tcPr>
          <w:p w14:paraId="5EAD11A3" w14:textId="77777777" w:rsidR="00F64786" w:rsidRDefault="00F64786" w:rsidP="0077673A"/>
        </w:tc>
        <w:tc>
          <w:tcPr>
            <w:tcW w:w="3685" w:type="dxa"/>
          </w:tcPr>
          <w:p w14:paraId="308A79E6" w14:textId="77777777" w:rsidR="00F64786" w:rsidRDefault="00F64786" w:rsidP="0077673A"/>
        </w:tc>
      </w:tr>
      <w:tr w:rsidR="00F862D6" w14:paraId="32E2B4A2" w14:textId="77777777" w:rsidTr="00596C7E">
        <w:tc>
          <w:tcPr>
            <w:tcW w:w="1020" w:type="dxa"/>
          </w:tcPr>
          <w:p w14:paraId="201E4557" w14:textId="77777777" w:rsidR="00F862D6" w:rsidRDefault="00F862D6" w:rsidP="0077673A"/>
        </w:tc>
        <w:tc>
          <w:tcPr>
            <w:tcW w:w="2552" w:type="dxa"/>
          </w:tcPr>
          <w:p w14:paraId="4456DFB0" w14:textId="77777777" w:rsidR="00F862D6" w:rsidRDefault="00F862D6" w:rsidP="00764595"/>
        </w:tc>
        <w:tc>
          <w:tcPr>
            <w:tcW w:w="823" w:type="dxa"/>
          </w:tcPr>
          <w:p w14:paraId="53D04EE9" w14:textId="77777777" w:rsidR="00F862D6" w:rsidRDefault="00F862D6" w:rsidP="0077673A"/>
        </w:tc>
        <w:tc>
          <w:tcPr>
            <w:tcW w:w="3685" w:type="dxa"/>
            <w:vMerge w:val="restart"/>
          </w:tcPr>
          <w:p w14:paraId="797010AA" w14:textId="77777777" w:rsidR="00596C7E" w:rsidRDefault="00596C7E" w:rsidP="00596C7E">
            <w:pPr>
              <w:rPr>
                <w:rStyle w:val="Potovnadresa"/>
              </w:rPr>
            </w:pPr>
          </w:p>
          <w:p w14:paraId="5B3C49A9" w14:textId="77777777" w:rsidR="00F862D6" w:rsidRPr="00F862D6" w:rsidRDefault="00F862D6" w:rsidP="00596C7E">
            <w:pPr>
              <w:rPr>
                <w:rStyle w:val="Potovnadresa"/>
              </w:rPr>
            </w:pPr>
          </w:p>
        </w:tc>
      </w:tr>
      <w:tr w:rsidR="00F862D6" w14:paraId="61AF638E" w14:textId="77777777" w:rsidTr="00F862D6">
        <w:tc>
          <w:tcPr>
            <w:tcW w:w="1020" w:type="dxa"/>
          </w:tcPr>
          <w:p w14:paraId="3E387555" w14:textId="77777777" w:rsidR="00F862D6" w:rsidRPr="003E6B9A" w:rsidRDefault="00F862D6" w:rsidP="0077673A">
            <w:r w:rsidRPr="003E6B9A">
              <w:t>Naše zn.</w:t>
            </w:r>
          </w:p>
        </w:tc>
        <w:tc>
          <w:tcPr>
            <w:tcW w:w="2552" w:type="dxa"/>
          </w:tcPr>
          <w:p w14:paraId="16FA067D" w14:textId="77777777" w:rsidR="00F862D6" w:rsidRPr="003E6B9A" w:rsidRDefault="001535B4" w:rsidP="001535B4">
            <w:r>
              <w:rPr>
                <w:rFonts w:ascii="Helvetica" w:hAnsi="Helvetica"/>
              </w:rPr>
              <w:t>1082</w:t>
            </w:r>
            <w:r w:rsidR="00CB7B5A">
              <w:rPr>
                <w:rFonts w:ascii="Helvetica" w:hAnsi="Helvetica"/>
              </w:rPr>
              <w:t>/</w:t>
            </w:r>
            <w:r>
              <w:rPr>
                <w:rFonts w:ascii="Helvetica" w:hAnsi="Helvetica"/>
              </w:rPr>
              <w:t>2020</w:t>
            </w:r>
            <w:r w:rsidR="003D6C47">
              <w:rPr>
                <w:rFonts w:ascii="Helvetica" w:hAnsi="Helvetica"/>
              </w:rPr>
              <w:t>-SŽ</w:t>
            </w:r>
            <w:r w:rsidR="003E6B9A" w:rsidRPr="003E6B9A">
              <w:rPr>
                <w:rFonts w:ascii="Helvetica" w:hAnsi="Helvetica"/>
              </w:rPr>
              <w:t>-SSV-Ú3</w:t>
            </w:r>
          </w:p>
        </w:tc>
        <w:tc>
          <w:tcPr>
            <w:tcW w:w="823" w:type="dxa"/>
          </w:tcPr>
          <w:p w14:paraId="10D79D44" w14:textId="77777777" w:rsidR="00F862D6" w:rsidRDefault="00F862D6" w:rsidP="0077673A"/>
        </w:tc>
        <w:tc>
          <w:tcPr>
            <w:tcW w:w="3685" w:type="dxa"/>
            <w:vMerge/>
          </w:tcPr>
          <w:p w14:paraId="3AB8E17E" w14:textId="77777777" w:rsidR="00F862D6" w:rsidRDefault="00F862D6" w:rsidP="0077673A"/>
        </w:tc>
      </w:tr>
      <w:tr w:rsidR="00F862D6" w14:paraId="08D879CC" w14:textId="77777777" w:rsidTr="00F862D6">
        <w:tc>
          <w:tcPr>
            <w:tcW w:w="1020" w:type="dxa"/>
          </w:tcPr>
          <w:p w14:paraId="208B350D" w14:textId="77777777" w:rsidR="00F862D6" w:rsidRDefault="00F862D6" w:rsidP="0077673A">
            <w:r>
              <w:t>Listů/příloh</w:t>
            </w:r>
          </w:p>
        </w:tc>
        <w:tc>
          <w:tcPr>
            <w:tcW w:w="2552" w:type="dxa"/>
          </w:tcPr>
          <w:p w14:paraId="177EEDDF" w14:textId="78E22BFA" w:rsidR="00F862D6" w:rsidRPr="003E6B9A" w:rsidRDefault="00CD4FE1" w:rsidP="00CC1E2B">
            <w:r>
              <w:t>3/2</w:t>
            </w:r>
          </w:p>
        </w:tc>
        <w:tc>
          <w:tcPr>
            <w:tcW w:w="823" w:type="dxa"/>
          </w:tcPr>
          <w:p w14:paraId="7B7835B0" w14:textId="77777777" w:rsidR="00F862D6" w:rsidRDefault="00F862D6" w:rsidP="0077673A"/>
        </w:tc>
        <w:tc>
          <w:tcPr>
            <w:tcW w:w="3685" w:type="dxa"/>
            <w:vMerge/>
          </w:tcPr>
          <w:p w14:paraId="4DB08B2F" w14:textId="77777777" w:rsidR="00F862D6" w:rsidRDefault="00F862D6" w:rsidP="0077673A">
            <w:pPr>
              <w:rPr>
                <w:noProof/>
              </w:rPr>
            </w:pPr>
          </w:p>
        </w:tc>
      </w:tr>
      <w:tr w:rsidR="00F862D6" w14:paraId="4D09E714" w14:textId="77777777" w:rsidTr="00B23CA3">
        <w:trPr>
          <w:trHeight w:val="77"/>
        </w:trPr>
        <w:tc>
          <w:tcPr>
            <w:tcW w:w="1020" w:type="dxa"/>
          </w:tcPr>
          <w:p w14:paraId="73C533EA" w14:textId="77777777" w:rsidR="00F862D6" w:rsidRDefault="00F862D6" w:rsidP="0077673A"/>
        </w:tc>
        <w:tc>
          <w:tcPr>
            <w:tcW w:w="2552" w:type="dxa"/>
          </w:tcPr>
          <w:p w14:paraId="6F6589AC" w14:textId="77777777" w:rsidR="00F862D6" w:rsidRPr="003E6B9A" w:rsidRDefault="00F862D6" w:rsidP="0077673A"/>
        </w:tc>
        <w:tc>
          <w:tcPr>
            <w:tcW w:w="823" w:type="dxa"/>
          </w:tcPr>
          <w:p w14:paraId="255F7A75" w14:textId="77777777" w:rsidR="00F862D6" w:rsidRDefault="00F862D6" w:rsidP="0077673A"/>
        </w:tc>
        <w:tc>
          <w:tcPr>
            <w:tcW w:w="3685" w:type="dxa"/>
            <w:vMerge/>
          </w:tcPr>
          <w:p w14:paraId="5AE98E6E" w14:textId="77777777" w:rsidR="00F862D6" w:rsidRDefault="00F862D6" w:rsidP="0077673A"/>
        </w:tc>
      </w:tr>
      <w:tr w:rsidR="00F862D6" w14:paraId="79E4368D" w14:textId="77777777" w:rsidTr="00F862D6">
        <w:tc>
          <w:tcPr>
            <w:tcW w:w="1020" w:type="dxa"/>
          </w:tcPr>
          <w:p w14:paraId="0FF2D14C" w14:textId="77777777" w:rsidR="00F862D6" w:rsidRDefault="00F862D6" w:rsidP="0077673A">
            <w:r>
              <w:t>Vyřizuje</w:t>
            </w:r>
          </w:p>
        </w:tc>
        <w:tc>
          <w:tcPr>
            <w:tcW w:w="2552" w:type="dxa"/>
          </w:tcPr>
          <w:p w14:paraId="7153FAB7" w14:textId="77777777" w:rsidR="00F862D6" w:rsidRPr="003E6B9A" w:rsidRDefault="001535B4" w:rsidP="00FE3455">
            <w:r>
              <w:t>Mgr. Kateřina Lacigová</w:t>
            </w:r>
          </w:p>
        </w:tc>
        <w:tc>
          <w:tcPr>
            <w:tcW w:w="823" w:type="dxa"/>
          </w:tcPr>
          <w:p w14:paraId="3DC641D5" w14:textId="77777777" w:rsidR="00F862D6" w:rsidRDefault="00F862D6" w:rsidP="0077673A"/>
        </w:tc>
        <w:tc>
          <w:tcPr>
            <w:tcW w:w="3685" w:type="dxa"/>
            <w:vMerge/>
          </w:tcPr>
          <w:p w14:paraId="79D84BE3" w14:textId="77777777" w:rsidR="00F862D6" w:rsidRDefault="00F862D6" w:rsidP="0077673A"/>
        </w:tc>
      </w:tr>
      <w:tr w:rsidR="009A7568" w14:paraId="45FECD64" w14:textId="77777777" w:rsidTr="00F862D6">
        <w:tc>
          <w:tcPr>
            <w:tcW w:w="1020" w:type="dxa"/>
          </w:tcPr>
          <w:p w14:paraId="430DBF6D" w14:textId="77777777" w:rsidR="009A7568" w:rsidRDefault="009A7568" w:rsidP="009A7568"/>
        </w:tc>
        <w:tc>
          <w:tcPr>
            <w:tcW w:w="2552" w:type="dxa"/>
          </w:tcPr>
          <w:p w14:paraId="01758A59" w14:textId="77777777" w:rsidR="009A7568" w:rsidRPr="003E6B9A" w:rsidRDefault="009A7568" w:rsidP="009A7568"/>
        </w:tc>
        <w:tc>
          <w:tcPr>
            <w:tcW w:w="823" w:type="dxa"/>
          </w:tcPr>
          <w:p w14:paraId="15493254" w14:textId="77777777" w:rsidR="009A7568" w:rsidRDefault="009A7568" w:rsidP="009A7568"/>
        </w:tc>
        <w:tc>
          <w:tcPr>
            <w:tcW w:w="3685" w:type="dxa"/>
            <w:vMerge/>
          </w:tcPr>
          <w:p w14:paraId="341C8A9F" w14:textId="77777777" w:rsidR="009A7568" w:rsidRDefault="009A7568" w:rsidP="009A7568"/>
        </w:tc>
      </w:tr>
      <w:tr w:rsidR="009A7568" w14:paraId="6940B116" w14:textId="77777777" w:rsidTr="00F862D6">
        <w:tc>
          <w:tcPr>
            <w:tcW w:w="1020" w:type="dxa"/>
          </w:tcPr>
          <w:p w14:paraId="5B1A4C6E" w14:textId="77777777" w:rsidR="009A7568" w:rsidRDefault="009A7568" w:rsidP="009A7568">
            <w:r>
              <w:t>Mobil</w:t>
            </w:r>
          </w:p>
        </w:tc>
        <w:tc>
          <w:tcPr>
            <w:tcW w:w="2552" w:type="dxa"/>
          </w:tcPr>
          <w:p w14:paraId="1AF30B0E" w14:textId="77777777" w:rsidR="009A7568" w:rsidRPr="003E6B9A" w:rsidRDefault="001535B4" w:rsidP="009A7568">
            <w:r>
              <w:t>+420 724 932 384</w:t>
            </w:r>
          </w:p>
        </w:tc>
        <w:tc>
          <w:tcPr>
            <w:tcW w:w="823" w:type="dxa"/>
          </w:tcPr>
          <w:p w14:paraId="78FBCB8F" w14:textId="77777777" w:rsidR="009A7568" w:rsidRDefault="009A7568" w:rsidP="009A7568"/>
        </w:tc>
        <w:tc>
          <w:tcPr>
            <w:tcW w:w="3685" w:type="dxa"/>
            <w:vMerge/>
          </w:tcPr>
          <w:p w14:paraId="6EBD24FB" w14:textId="77777777" w:rsidR="009A7568" w:rsidRDefault="009A7568" w:rsidP="009A7568"/>
        </w:tc>
      </w:tr>
      <w:tr w:rsidR="009A7568" w14:paraId="4663812E" w14:textId="77777777" w:rsidTr="00F862D6">
        <w:tc>
          <w:tcPr>
            <w:tcW w:w="1020" w:type="dxa"/>
          </w:tcPr>
          <w:p w14:paraId="71D6753A" w14:textId="77777777" w:rsidR="009A7568" w:rsidRDefault="009A7568" w:rsidP="009A7568">
            <w:r>
              <w:t>E-mail</w:t>
            </w:r>
          </w:p>
        </w:tc>
        <w:tc>
          <w:tcPr>
            <w:tcW w:w="2552" w:type="dxa"/>
          </w:tcPr>
          <w:p w14:paraId="4B5C22E9" w14:textId="77777777" w:rsidR="009A7568" w:rsidRPr="003E6B9A" w:rsidRDefault="001535B4" w:rsidP="006104F6">
            <w:r>
              <w:t>Lacigova@spravazeleznic.cz</w:t>
            </w:r>
          </w:p>
        </w:tc>
        <w:tc>
          <w:tcPr>
            <w:tcW w:w="823" w:type="dxa"/>
          </w:tcPr>
          <w:p w14:paraId="28B433C4" w14:textId="77777777" w:rsidR="009A7568" w:rsidRDefault="009A7568" w:rsidP="009A7568"/>
        </w:tc>
        <w:tc>
          <w:tcPr>
            <w:tcW w:w="3685" w:type="dxa"/>
            <w:vMerge/>
          </w:tcPr>
          <w:p w14:paraId="2432A7FE" w14:textId="77777777" w:rsidR="009A7568" w:rsidRDefault="009A7568" w:rsidP="009A7568"/>
        </w:tc>
      </w:tr>
      <w:tr w:rsidR="009A7568" w14:paraId="13C931A2" w14:textId="77777777" w:rsidTr="00F862D6">
        <w:tc>
          <w:tcPr>
            <w:tcW w:w="1020" w:type="dxa"/>
          </w:tcPr>
          <w:p w14:paraId="725FAD9B" w14:textId="77777777" w:rsidR="009A7568" w:rsidRDefault="009A7568" w:rsidP="009A7568"/>
        </w:tc>
        <w:tc>
          <w:tcPr>
            <w:tcW w:w="2552" w:type="dxa"/>
          </w:tcPr>
          <w:p w14:paraId="5B9402BA" w14:textId="77777777" w:rsidR="009A7568" w:rsidRPr="003E6B9A" w:rsidRDefault="009A7568" w:rsidP="009A7568"/>
        </w:tc>
        <w:tc>
          <w:tcPr>
            <w:tcW w:w="823" w:type="dxa"/>
          </w:tcPr>
          <w:p w14:paraId="5839774E" w14:textId="77777777" w:rsidR="009A7568" w:rsidRDefault="009A7568" w:rsidP="009A7568"/>
        </w:tc>
        <w:tc>
          <w:tcPr>
            <w:tcW w:w="3685" w:type="dxa"/>
          </w:tcPr>
          <w:p w14:paraId="2FA2CE18" w14:textId="77777777" w:rsidR="009A7568" w:rsidRDefault="009A7568" w:rsidP="009A7568"/>
        </w:tc>
      </w:tr>
      <w:tr w:rsidR="009A7568" w14:paraId="15F32C06" w14:textId="77777777" w:rsidTr="00F862D6">
        <w:tc>
          <w:tcPr>
            <w:tcW w:w="1020" w:type="dxa"/>
          </w:tcPr>
          <w:p w14:paraId="2881CF32" w14:textId="77777777" w:rsidR="009A7568" w:rsidRDefault="001535B4" w:rsidP="009A7568">
            <w:r>
              <w:t>Datum</w:t>
            </w:r>
          </w:p>
        </w:tc>
        <w:tc>
          <w:tcPr>
            <w:tcW w:w="2552" w:type="dxa"/>
          </w:tcPr>
          <w:p w14:paraId="16F6859C" w14:textId="647E6605" w:rsidR="009A7568" w:rsidRPr="003E6B9A" w:rsidRDefault="00CD4FE1" w:rsidP="009A7568">
            <w:r>
              <w:t>20</w:t>
            </w:r>
            <w:r w:rsidR="001535B4">
              <w:t>. ledna 2020</w:t>
            </w:r>
          </w:p>
        </w:tc>
        <w:tc>
          <w:tcPr>
            <w:tcW w:w="823" w:type="dxa"/>
          </w:tcPr>
          <w:p w14:paraId="0A70805A" w14:textId="77777777" w:rsidR="009A7568" w:rsidRDefault="009A7568" w:rsidP="009A7568"/>
        </w:tc>
        <w:tc>
          <w:tcPr>
            <w:tcW w:w="3685" w:type="dxa"/>
          </w:tcPr>
          <w:p w14:paraId="18F8A589" w14:textId="77777777" w:rsidR="009A7568" w:rsidRDefault="009A7568" w:rsidP="009A7568"/>
        </w:tc>
      </w:tr>
      <w:tr w:rsidR="00F64786" w14:paraId="7C99669B" w14:textId="77777777" w:rsidTr="00F862D6">
        <w:tc>
          <w:tcPr>
            <w:tcW w:w="1020" w:type="dxa"/>
          </w:tcPr>
          <w:p w14:paraId="2CEC9EF3" w14:textId="77777777" w:rsidR="00F64786" w:rsidRDefault="00F64786" w:rsidP="0077673A"/>
        </w:tc>
        <w:tc>
          <w:tcPr>
            <w:tcW w:w="2552" w:type="dxa"/>
          </w:tcPr>
          <w:p w14:paraId="0C9A8FAC" w14:textId="77777777" w:rsidR="00F64786" w:rsidRPr="00FE3455" w:rsidRDefault="00F64786" w:rsidP="00F310F8">
            <w:pPr>
              <w:rPr>
                <w:highlight w:val="yellow"/>
              </w:rPr>
            </w:pPr>
          </w:p>
        </w:tc>
        <w:tc>
          <w:tcPr>
            <w:tcW w:w="823" w:type="dxa"/>
          </w:tcPr>
          <w:p w14:paraId="20866039" w14:textId="77777777" w:rsidR="00F64786" w:rsidRDefault="00F64786" w:rsidP="0077673A"/>
        </w:tc>
        <w:tc>
          <w:tcPr>
            <w:tcW w:w="3685" w:type="dxa"/>
          </w:tcPr>
          <w:p w14:paraId="5E264106" w14:textId="77777777" w:rsidR="00F64786" w:rsidRDefault="00F64786" w:rsidP="0077673A"/>
        </w:tc>
      </w:tr>
      <w:tr w:rsidR="00F862D6" w14:paraId="0FC6D311" w14:textId="77777777" w:rsidTr="00B45E9E">
        <w:trPr>
          <w:trHeight w:val="794"/>
        </w:trPr>
        <w:tc>
          <w:tcPr>
            <w:tcW w:w="1020" w:type="dxa"/>
          </w:tcPr>
          <w:p w14:paraId="240249F0" w14:textId="77777777" w:rsidR="00F862D6" w:rsidRDefault="00F862D6" w:rsidP="0077673A"/>
        </w:tc>
        <w:tc>
          <w:tcPr>
            <w:tcW w:w="2552" w:type="dxa"/>
          </w:tcPr>
          <w:p w14:paraId="06DB38F5" w14:textId="77777777" w:rsidR="00F862D6" w:rsidRDefault="00F862D6" w:rsidP="00F310F8"/>
        </w:tc>
        <w:tc>
          <w:tcPr>
            <w:tcW w:w="823" w:type="dxa"/>
          </w:tcPr>
          <w:p w14:paraId="2324CE65" w14:textId="77777777" w:rsidR="00F862D6" w:rsidRDefault="00F862D6" w:rsidP="0077673A"/>
        </w:tc>
        <w:tc>
          <w:tcPr>
            <w:tcW w:w="3685" w:type="dxa"/>
          </w:tcPr>
          <w:p w14:paraId="560EC5CB" w14:textId="77777777" w:rsidR="00F862D6" w:rsidRDefault="00F862D6" w:rsidP="0077673A"/>
        </w:tc>
      </w:tr>
    </w:tbl>
    <w:p w14:paraId="599BF03E" w14:textId="77777777" w:rsidR="001535B4" w:rsidRPr="00CB7B5A" w:rsidRDefault="00CB7B5A" w:rsidP="00F278C9">
      <w:pPr>
        <w:spacing w:after="0" w:line="240" w:lineRule="auto"/>
        <w:ind w:left="-142"/>
        <w:rPr>
          <w:rFonts w:eastAsia="Calibri" w:cs="Times New Roman"/>
          <w:b/>
          <w:bCs/>
          <w:lang w:eastAsia="cs-CZ"/>
        </w:rPr>
      </w:pPr>
      <w:r w:rsidRPr="00CB7B5A">
        <w:rPr>
          <w:rFonts w:eastAsia="Calibri" w:cs="Times New Roman"/>
          <w:lang w:eastAsia="cs-CZ"/>
        </w:rPr>
        <w:t xml:space="preserve">Věc: </w:t>
      </w:r>
      <w:r w:rsidR="001535B4" w:rsidRPr="001535B4">
        <w:rPr>
          <w:rFonts w:eastAsia="Calibri" w:cs="Times New Roman"/>
          <w:b/>
          <w:lang w:eastAsia="cs-CZ"/>
        </w:rPr>
        <w:t>Vysvětlení/ změna/ doplnění zadávací dokumentace č. 1</w:t>
      </w:r>
    </w:p>
    <w:p w14:paraId="4E5C55C9" w14:textId="77777777" w:rsidR="001535B4" w:rsidRDefault="001535B4" w:rsidP="00F278C9">
      <w:pPr>
        <w:spacing w:after="0" w:line="240" w:lineRule="auto"/>
        <w:ind w:left="-142"/>
        <w:rPr>
          <w:rFonts w:eastAsia="Calibri" w:cs="Times New Roman"/>
          <w:lang w:eastAsia="cs-CZ"/>
        </w:rPr>
      </w:pPr>
    </w:p>
    <w:p w14:paraId="4753E300" w14:textId="77777777" w:rsidR="001535B4" w:rsidRPr="00C9355A" w:rsidRDefault="001535B4" w:rsidP="00F278C9">
      <w:pPr>
        <w:spacing w:after="0" w:line="240" w:lineRule="auto"/>
        <w:ind w:left="-142"/>
        <w:rPr>
          <w:rFonts w:eastAsia="Times New Roman" w:cs="Times New Roman"/>
          <w:lang w:eastAsia="cs-CZ"/>
        </w:rPr>
      </w:pPr>
      <w:r w:rsidRPr="00C9355A">
        <w:rPr>
          <w:rFonts w:eastAsia="Times New Roman" w:cs="Times New Roman"/>
          <w:lang w:eastAsia="cs-CZ"/>
        </w:rPr>
        <w:t xml:space="preserve">veřejná zakázka </w:t>
      </w:r>
      <w:r w:rsidRPr="00C9355A">
        <w:rPr>
          <w:rFonts w:eastAsia="Times New Roman" w:cs="Times New Roman"/>
          <w:color w:val="000000"/>
          <w:lang w:eastAsia="cs-CZ"/>
        </w:rPr>
        <w:t xml:space="preserve">na služby: </w:t>
      </w:r>
      <w:r w:rsidRPr="00C9355A">
        <w:rPr>
          <w:rFonts w:eastAsia="Times New Roman" w:cs="Arial"/>
          <w:b/>
          <w:lang w:eastAsia="cs-CZ"/>
        </w:rPr>
        <w:t>Technická pomoc investorovi při realizaci stavby</w:t>
      </w:r>
    </w:p>
    <w:p w14:paraId="3F3B3A53" w14:textId="77777777" w:rsidR="00C868A5" w:rsidRDefault="001535B4" w:rsidP="00C868A5">
      <w:pPr>
        <w:spacing w:after="0" w:line="240" w:lineRule="auto"/>
        <w:ind w:left="-142"/>
        <w:rPr>
          <w:rFonts w:eastAsia="Times New Roman" w:cs="Times New Roman"/>
          <w:b/>
          <w:lang w:eastAsia="cs-CZ"/>
        </w:rPr>
      </w:pPr>
      <w:r w:rsidRPr="00C9355A">
        <w:rPr>
          <w:rFonts w:eastAsia="Times New Roman" w:cs="Times New Roman"/>
          <w:lang w:eastAsia="cs-CZ"/>
        </w:rPr>
        <w:t>s názvem:</w:t>
      </w:r>
      <w:r w:rsidRPr="00C9355A">
        <w:rPr>
          <w:rFonts w:eastAsia="Times New Roman" w:cs="Times New Roman"/>
          <w:b/>
          <w:lang w:eastAsia="cs-CZ"/>
        </w:rPr>
        <w:t xml:space="preserve"> „</w:t>
      </w:r>
      <w:r w:rsidRPr="00C9355A">
        <w:rPr>
          <w:rFonts w:cs="Arial"/>
          <w:b/>
          <w:bCs/>
          <w:color w:val="000000"/>
        </w:rPr>
        <w:t>Elektrizace a zkapacitnění trati Šumperk  - Libina (mimo)</w:t>
      </w:r>
      <w:r w:rsidRPr="00C9355A">
        <w:rPr>
          <w:rFonts w:eastAsia="Times New Roman" w:cs="Times New Roman"/>
          <w:b/>
          <w:lang w:eastAsia="cs-CZ"/>
        </w:rPr>
        <w:t xml:space="preserve">“ </w:t>
      </w:r>
    </w:p>
    <w:p w14:paraId="35112727" w14:textId="13B9B76F" w:rsidR="00C868A5" w:rsidRPr="00C868A5" w:rsidRDefault="00C868A5" w:rsidP="00C868A5">
      <w:pPr>
        <w:spacing w:after="0" w:line="240" w:lineRule="auto"/>
        <w:ind w:left="-142"/>
        <w:rPr>
          <w:rFonts w:eastAsia="Times New Roman" w:cs="Times New Roman"/>
          <w:b/>
          <w:lang w:eastAsia="cs-CZ"/>
        </w:rPr>
      </w:pPr>
      <w:r w:rsidRPr="00FC44E6">
        <w:rPr>
          <w:rFonts w:eastAsia="Times New Roman" w:cs="Times New Roman"/>
          <w:color w:val="000000"/>
          <w:lang w:eastAsia="cs-CZ"/>
        </w:rPr>
        <w:t xml:space="preserve">evidenční číslo VZ </w:t>
      </w:r>
      <w:r>
        <w:rPr>
          <w:rFonts w:eastAsia="Times New Roman" w:cs="Times New Roman"/>
          <w:lang w:eastAsia="cs-CZ"/>
        </w:rPr>
        <w:t>dle registru</w:t>
      </w:r>
      <w:r w:rsidRPr="00FC44E6">
        <w:rPr>
          <w:rFonts w:eastAsia="Times New Roman" w:cs="Times New Roman"/>
          <w:lang w:eastAsia="cs-CZ"/>
        </w:rPr>
        <w:t xml:space="preserve">: </w:t>
      </w:r>
      <w:r w:rsidRPr="00724C38">
        <w:rPr>
          <w:rFonts w:eastAsia="Times New Roman" w:cs="Times New Roman"/>
          <w:lang w:eastAsia="cs-CZ"/>
        </w:rPr>
        <w:t>6172100</w:t>
      </w:r>
      <w:r>
        <w:rPr>
          <w:rFonts w:eastAsia="Times New Roman" w:cs="Times New Roman"/>
          <w:lang w:eastAsia="cs-CZ"/>
        </w:rPr>
        <w:t>5</w:t>
      </w:r>
    </w:p>
    <w:p w14:paraId="23347D45" w14:textId="77777777" w:rsidR="00CB7B5A" w:rsidRPr="00C9355A" w:rsidRDefault="00CB7B5A" w:rsidP="00F278C9">
      <w:pPr>
        <w:spacing w:after="0" w:line="240" w:lineRule="auto"/>
        <w:ind w:left="-142"/>
        <w:rPr>
          <w:rFonts w:eastAsia="Calibri" w:cs="Times New Roman"/>
          <w:lang w:eastAsia="cs-CZ"/>
        </w:rPr>
      </w:pPr>
    </w:p>
    <w:p w14:paraId="2FB695B6" w14:textId="77777777" w:rsidR="00CB7B5A" w:rsidRPr="00C9355A" w:rsidRDefault="00CB7B5A" w:rsidP="00F278C9">
      <w:pPr>
        <w:spacing w:after="0" w:line="240" w:lineRule="auto"/>
        <w:ind w:left="-142"/>
        <w:rPr>
          <w:rFonts w:eastAsia="Times New Roman" w:cs="Times New Roman"/>
          <w:b/>
          <w:color w:val="FF0000"/>
          <w:lang w:eastAsia="cs-CZ"/>
        </w:rPr>
      </w:pPr>
    </w:p>
    <w:p w14:paraId="6FEDB2CC" w14:textId="77777777" w:rsidR="00CD4FE1" w:rsidRDefault="00CD4FE1" w:rsidP="00F278C9">
      <w:pPr>
        <w:tabs>
          <w:tab w:val="left" w:pos="0"/>
        </w:tabs>
        <w:spacing w:after="0" w:line="240" w:lineRule="auto"/>
        <w:ind w:left="-142"/>
        <w:jc w:val="both"/>
        <w:rPr>
          <w:rFonts w:eastAsia="Times New Roman" w:cs="Times New Roman"/>
          <w:lang w:eastAsia="cs-CZ"/>
        </w:rPr>
      </w:pPr>
    </w:p>
    <w:p w14:paraId="0A9A3233" w14:textId="511A103C" w:rsidR="00D756F9" w:rsidRPr="00C9355A" w:rsidRDefault="00CB7B5A" w:rsidP="00F278C9">
      <w:pPr>
        <w:tabs>
          <w:tab w:val="left" w:pos="0"/>
        </w:tabs>
        <w:spacing w:after="0" w:line="240" w:lineRule="auto"/>
        <w:ind w:left="-142"/>
        <w:jc w:val="both"/>
        <w:rPr>
          <w:rFonts w:cs="Times New Roman"/>
        </w:rPr>
      </w:pPr>
      <w:r w:rsidRPr="00C9355A">
        <w:rPr>
          <w:rFonts w:eastAsia="Times New Roman" w:cs="Times New Roman"/>
          <w:lang w:eastAsia="cs-CZ"/>
        </w:rPr>
        <w:t xml:space="preserve">Zadavatel </w:t>
      </w:r>
      <w:r w:rsidRPr="00C9355A">
        <w:rPr>
          <w:rFonts w:eastAsia="Calibri" w:cs="Times New Roman"/>
          <w:lang w:eastAsia="cs-CZ"/>
        </w:rPr>
        <w:t>tímto podává vysvětlení/ změnu/ doplnění zadávací dokumentace</w:t>
      </w:r>
      <w:r w:rsidR="003C1D8B" w:rsidRPr="00C9355A">
        <w:rPr>
          <w:rFonts w:eastAsia="Calibri" w:cs="Times New Roman"/>
          <w:lang w:eastAsia="cs-CZ"/>
        </w:rPr>
        <w:t xml:space="preserve"> č. 1</w:t>
      </w:r>
      <w:r w:rsidRPr="00C9355A">
        <w:rPr>
          <w:rFonts w:eastAsia="Calibri" w:cs="Times New Roman"/>
          <w:lang w:eastAsia="cs-CZ"/>
        </w:rPr>
        <w:t xml:space="preserve"> k výše uvedené veřejné zakázce</w:t>
      </w:r>
      <w:r w:rsidRPr="00C9355A">
        <w:rPr>
          <w:rFonts w:eastAsia="Times New Roman" w:cs="Times New Roman"/>
          <w:lang w:eastAsia="cs-CZ"/>
        </w:rPr>
        <w:t xml:space="preserve"> </w:t>
      </w:r>
      <w:r w:rsidRPr="00C9355A">
        <w:rPr>
          <w:rFonts w:eastAsia="Calibri" w:cs="Times New Roman"/>
          <w:lang w:eastAsia="cs-CZ"/>
        </w:rPr>
        <w:t>bez předchozí žádosti</w:t>
      </w:r>
      <w:r w:rsidR="00D756F9" w:rsidRPr="00C9355A">
        <w:rPr>
          <w:rFonts w:eastAsia="Calibri" w:cs="Times New Roman"/>
          <w:lang w:eastAsia="cs-CZ"/>
        </w:rPr>
        <w:t xml:space="preserve"> </w:t>
      </w:r>
      <w:r w:rsidR="00D756F9" w:rsidRPr="00C9355A">
        <w:rPr>
          <w:rFonts w:cs="Times New Roman"/>
          <w:lang w:eastAsia="cs-CZ"/>
        </w:rPr>
        <w:t xml:space="preserve">a </w:t>
      </w:r>
      <w:r w:rsidR="00D756F9" w:rsidRPr="00C9355A">
        <w:rPr>
          <w:rFonts w:cs="Times New Roman"/>
        </w:rPr>
        <w:t xml:space="preserve">upozorňuje na to, že se zadávací dokumentace </w:t>
      </w:r>
      <w:r w:rsidR="003C1D8B" w:rsidRPr="00C9355A">
        <w:rPr>
          <w:rFonts w:cs="Times New Roman"/>
        </w:rPr>
        <w:t>upravuje v </w:t>
      </w:r>
      <w:r w:rsidR="00D756F9" w:rsidRPr="00C9355A">
        <w:rPr>
          <w:rFonts w:cs="Times New Roman"/>
        </w:rPr>
        <w:t>části</w:t>
      </w:r>
      <w:r w:rsidR="003C1D8B" w:rsidRPr="00C9355A">
        <w:rPr>
          <w:rFonts w:cs="Times New Roman"/>
        </w:rPr>
        <w:t>:</w:t>
      </w:r>
    </w:p>
    <w:p w14:paraId="58848227" w14:textId="77777777" w:rsidR="00D756F9" w:rsidRDefault="00D756F9" w:rsidP="00D756F9">
      <w:pPr>
        <w:pStyle w:val="Odstavecseseznamem"/>
        <w:tabs>
          <w:tab w:val="left" w:pos="0"/>
        </w:tabs>
        <w:spacing w:after="0" w:line="240" w:lineRule="auto"/>
        <w:ind w:left="780"/>
        <w:jc w:val="both"/>
        <w:rPr>
          <w:rFonts w:cs="Times New Roman"/>
        </w:rPr>
      </w:pPr>
    </w:p>
    <w:p w14:paraId="6E81F1C6" w14:textId="77777777" w:rsidR="001D2962" w:rsidRPr="00C9355A" w:rsidRDefault="001D2962" w:rsidP="00D756F9">
      <w:pPr>
        <w:pStyle w:val="Odstavecseseznamem"/>
        <w:tabs>
          <w:tab w:val="left" w:pos="0"/>
        </w:tabs>
        <w:spacing w:after="0" w:line="240" w:lineRule="auto"/>
        <w:ind w:left="780"/>
        <w:jc w:val="both"/>
        <w:rPr>
          <w:rFonts w:cs="Times New Roman"/>
        </w:rPr>
      </w:pPr>
    </w:p>
    <w:p w14:paraId="0A253072" w14:textId="77777777" w:rsidR="00D756F9" w:rsidRDefault="00D756F9" w:rsidP="00F278C9">
      <w:pPr>
        <w:pStyle w:val="Odstavecseseznamem"/>
        <w:numPr>
          <w:ilvl w:val="0"/>
          <w:numId w:val="13"/>
        </w:numPr>
        <w:tabs>
          <w:tab w:val="left" w:pos="0"/>
        </w:tabs>
        <w:spacing w:after="0" w:line="240" w:lineRule="auto"/>
        <w:ind w:left="142" w:hanging="284"/>
        <w:jc w:val="both"/>
        <w:rPr>
          <w:rFonts w:cs="Times New Roman"/>
          <w:u w:val="single"/>
        </w:rPr>
      </w:pPr>
      <w:r w:rsidRPr="00C9355A">
        <w:rPr>
          <w:rFonts w:cs="Times New Roman"/>
          <w:u w:val="single"/>
        </w:rPr>
        <w:t>„</w:t>
      </w:r>
      <w:r w:rsidRPr="00C9355A">
        <w:rPr>
          <w:rFonts w:cs="Times New Roman"/>
          <w:b/>
          <w:u w:val="single"/>
        </w:rPr>
        <w:t>Výzva k podání nabídky</w:t>
      </w:r>
      <w:r w:rsidR="003C1D8B" w:rsidRPr="00C9355A">
        <w:rPr>
          <w:rFonts w:cs="Times New Roman"/>
          <w:u w:val="single"/>
        </w:rPr>
        <w:t>“</w:t>
      </w:r>
      <w:r w:rsidR="003C1D8B" w:rsidRPr="00C9355A">
        <w:rPr>
          <w:rFonts w:cs="Times New Roman"/>
        </w:rPr>
        <w:t xml:space="preserve"> </w:t>
      </w:r>
      <w:r w:rsidRPr="00C9355A">
        <w:rPr>
          <w:rFonts w:cs="Times New Roman"/>
        </w:rPr>
        <w:t xml:space="preserve"> č. j. </w:t>
      </w:r>
      <w:r w:rsidRPr="00C9355A">
        <w:t xml:space="preserve">430/2021-SŽ-SSV-Ú3 </w:t>
      </w:r>
      <w:r w:rsidRPr="001D2962">
        <w:rPr>
          <w:rFonts w:cs="Times New Roman"/>
          <w:b/>
          <w:u w:val="single"/>
        </w:rPr>
        <w:t>se</w:t>
      </w:r>
      <w:r w:rsidRPr="00C9355A">
        <w:rPr>
          <w:rFonts w:cs="Times New Roman"/>
          <w:u w:val="single"/>
        </w:rPr>
        <w:t xml:space="preserve"> </w:t>
      </w:r>
      <w:r w:rsidRPr="00C9355A">
        <w:rPr>
          <w:rFonts w:cs="Times New Roman"/>
          <w:b/>
          <w:u w:val="single"/>
        </w:rPr>
        <w:t xml:space="preserve">doplňuje o nový čl. </w:t>
      </w:r>
      <w:r w:rsidR="003C1D8B" w:rsidRPr="00C9355A">
        <w:rPr>
          <w:rFonts w:cs="Times New Roman"/>
          <w:b/>
          <w:u w:val="single"/>
        </w:rPr>
        <w:t>20</w:t>
      </w:r>
      <w:r w:rsidR="003C1D8B" w:rsidRPr="00C9355A">
        <w:rPr>
          <w:rFonts w:cs="Times New Roman"/>
          <w:u w:val="single"/>
        </w:rPr>
        <w:t>, který zní</w:t>
      </w:r>
      <w:r w:rsidRPr="00C9355A">
        <w:rPr>
          <w:rFonts w:cs="Times New Roman"/>
          <w:u w:val="single"/>
        </w:rPr>
        <w:t>:</w:t>
      </w:r>
    </w:p>
    <w:p w14:paraId="4FC02E19" w14:textId="77777777" w:rsidR="00F278C9" w:rsidRPr="00C9355A" w:rsidRDefault="00F278C9" w:rsidP="00F278C9">
      <w:pPr>
        <w:pStyle w:val="Odstavecseseznamem"/>
        <w:tabs>
          <w:tab w:val="left" w:pos="0"/>
        </w:tabs>
        <w:spacing w:after="0" w:line="240" w:lineRule="auto"/>
        <w:ind w:left="142"/>
        <w:jc w:val="both"/>
        <w:rPr>
          <w:rFonts w:cs="Times New Roman"/>
          <w:u w:val="single"/>
        </w:rPr>
      </w:pPr>
    </w:p>
    <w:p w14:paraId="1AB56720" w14:textId="77777777" w:rsidR="003C1D8B" w:rsidRPr="00C9355A" w:rsidRDefault="003C1D8B" w:rsidP="00C9355A">
      <w:pPr>
        <w:pStyle w:val="Odstavecseseznamem"/>
        <w:tabs>
          <w:tab w:val="left" w:pos="0"/>
        </w:tabs>
        <w:spacing w:after="0" w:line="240" w:lineRule="auto"/>
        <w:ind w:left="426" w:hanging="284"/>
        <w:jc w:val="both"/>
        <w:rPr>
          <w:rFonts w:cs="Times New Roman"/>
          <w:u w:val="single"/>
        </w:rPr>
      </w:pPr>
    </w:p>
    <w:p w14:paraId="3C41FBA2" w14:textId="48682458" w:rsidR="003C1D8B" w:rsidRPr="00F278C9" w:rsidRDefault="003C1D8B" w:rsidP="00607FAA">
      <w:pPr>
        <w:pStyle w:val="Odstavecseseznamem"/>
        <w:numPr>
          <w:ilvl w:val="0"/>
          <w:numId w:val="10"/>
        </w:numPr>
        <w:spacing w:after="0" w:line="240" w:lineRule="auto"/>
        <w:ind w:left="0" w:firstLine="0"/>
        <w:jc w:val="both"/>
        <w:rPr>
          <w:rFonts w:eastAsia="Calibri" w:cs="Times New Roman"/>
          <w:i/>
          <w:u w:val="single"/>
          <w:lang w:eastAsia="cs-CZ"/>
        </w:rPr>
      </w:pPr>
      <w:r w:rsidRPr="00F278C9">
        <w:rPr>
          <w:i/>
          <w:u w:val="single"/>
        </w:rPr>
        <w:t>Sociálně a environmentálně odpovědné zadávání</w:t>
      </w:r>
      <w:r w:rsidR="00E94F26">
        <w:rPr>
          <w:i/>
          <w:u w:val="single"/>
        </w:rPr>
        <w:t>, inovace</w:t>
      </w:r>
    </w:p>
    <w:p w14:paraId="4A5F5ADB" w14:textId="77777777" w:rsidR="00B82C6B" w:rsidRPr="00F278C9" w:rsidRDefault="00B82C6B" w:rsidP="00CD4FE1">
      <w:pPr>
        <w:pStyle w:val="Odstavecseseznamem"/>
        <w:spacing w:after="0" w:line="240" w:lineRule="auto"/>
        <w:ind w:left="284"/>
        <w:jc w:val="both"/>
        <w:rPr>
          <w:rFonts w:eastAsia="Calibri" w:cs="Times New Roman"/>
          <w:i/>
          <w:u w:val="single"/>
          <w:lang w:eastAsia="cs-CZ"/>
        </w:rPr>
      </w:pPr>
    </w:p>
    <w:p w14:paraId="4FE33A3E" w14:textId="77777777" w:rsidR="00CD4FE1" w:rsidRPr="00A87817" w:rsidRDefault="00CD4FE1" w:rsidP="00607FAA">
      <w:pPr>
        <w:suppressAutoHyphens/>
        <w:spacing w:before="120" w:after="0" w:line="240" w:lineRule="auto"/>
        <w:jc w:val="both"/>
        <w:rPr>
          <w:rFonts w:eastAsia="Times New Roman" w:cs="Times New Roman"/>
          <w:i/>
          <w:lang w:eastAsia="cs-CZ"/>
        </w:rPr>
      </w:pPr>
      <w:r w:rsidRPr="00A87817">
        <w:rPr>
          <w:rFonts w:eastAsia="Times New Roman" w:cs="Times New Roman"/>
          <w:i/>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B3E2B7F" w14:textId="77777777" w:rsidR="00CD4FE1" w:rsidRPr="00A87817" w:rsidRDefault="00CD4FE1" w:rsidP="00607FAA">
      <w:pPr>
        <w:suppressAutoHyphens/>
        <w:spacing w:before="120" w:after="0" w:line="240" w:lineRule="auto"/>
        <w:jc w:val="both"/>
        <w:rPr>
          <w:rFonts w:eastAsia="Times New Roman" w:cs="Times New Roman"/>
          <w:i/>
          <w:lang w:eastAsia="cs-CZ"/>
        </w:rPr>
      </w:pPr>
      <w:r w:rsidRPr="00A87817">
        <w:rPr>
          <w:rFonts w:eastAsia="Times New Roman" w:cs="Times New Roman"/>
          <w:i/>
          <w:lang w:eastAsia="cs-CZ"/>
        </w:rPr>
        <w:t>Zadavatel aplikuje ve výběrovém řízení níže uvedené prvky odpovědného zadávání:</w:t>
      </w:r>
    </w:p>
    <w:p w14:paraId="7B179235" w14:textId="77777777" w:rsidR="00CD4FE1" w:rsidRPr="00A87817" w:rsidRDefault="00CD4FE1" w:rsidP="00607FAA">
      <w:pPr>
        <w:numPr>
          <w:ilvl w:val="1"/>
          <w:numId w:val="15"/>
        </w:numPr>
        <w:tabs>
          <w:tab w:val="clear" w:pos="1440"/>
          <w:tab w:val="num" w:pos="567"/>
        </w:tabs>
        <w:suppressAutoHyphens/>
        <w:spacing w:before="120" w:after="0" w:line="240" w:lineRule="auto"/>
        <w:ind w:left="284" w:firstLine="0"/>
        <w:jc w:val="both"/>
        <w:rPr>
          <w:rFonts w:eastAsia="Times New Roman" w:cs="Times New Roman"/>
          <w:i/>
          <w:lang w:eastAsia="cs-CZ"/>
        </w:rPr>
      </w:pPr>
      <w:r w:rsidRPr="00A87817">
        <w:rPr>
          <w:rFonts w:eastAsia="Times New Roman" w:cs="Times New Roman"/>
          <w:i/>
          <w:lang w:eastAsia="cs-CZ"/>
        </w:rPr>
        <w:t>rovnocenné platební podmínky v rámci dodavatelského řetězce,</w:t>
      </w:r>
    </w:p>
    <w:p w14:paraId="5250EABF" w14:textId="77777777" w:rsidR="00CD4FE1" w:rsidRPr="00A87817" w:rsidRDefault="00CD4FE1" w:rsidP="00607FAA">
      <w:pPr>
        <w:numPr>
          <w:ilvl w:val="1"/>
          <w:numId w:val="15"/>
        </w:numPr>
        <w:tabs>
          <w:tab w:val="clear" w:pos="1440"/>
          <w:tab w:val="num" w:pos="567"/>
        </w:tabs>
        <w:suppressAutoHyphens/>
        <w:spacing w:before="120" w:after="0" w:line="240" w:lineRule="auto"/>
        <w:ind w:left="0" w:firstLine="284"/>
        <w:jc w:val="both"/>
        <w:rPr>
          <w:rFonts w:eastAsia="Times New Roman" w:cs="Times New Roman"/>
          <w:i/>
          <w:lang w:eastAsia="cs-CZ"/>
        </w:rPr>
      </w:pPr>
      <w:r w:rsidRPr="00A87817">
        <w:rPr>
          <w:rFonts w:eastAsia="Times New Roman" w:cs="Times New Roman"/>
          <w:i/>
          <w:lang w:eastAsia="cs-CZ"/>
        </w:rPr>
        <w:t>porady vedené primárně distančním způsobem,</w:t>
      </w:r>
    </w:p>
    <w:p w14:paraId="054A8605" w14:textId="77777777" w:rsidR="00CD4FE1" w:rsidRPr="00A87817" w:rsidRDefault="00CD4FE1" w:rsidP="00607FAA">
      <w:pPr>
        <w:numPr>
          <w:ilvl w:val="1"/>
          <w:numId w:val="15"/>
        </w:numPr>
        <w:tabs>
          <w:tab w:val="clear" w:pos="1440"/>
          <w:tab w:val="num" w:pos="567"/>
        </w:tabs>
        <w:suppressAutoHyphens/>
        <w:spacing w:before="120" w:after="0" w:line="240" w:lineRule="auto"/>
        <w:ind w:left="0" w:firstLine="284"/>
        <w:jc w:val="both"/>
        <w:rPr>
          <w:rFonts w:eastAsia="Times New Roman" w:cs="Times New Roman"/>
          <w:i/>
          <w:lang w:eastAsia="cs-CZ"/>
        </w:rPr>
      </w:pPr>
      <w:r w:rsidRPr="00A87817">
        <w:rPr>
          <w:rFonts w:eastAsia="Times New Roman" w:cs="Times New Roman"/>
          <w:i/>
          <w:lang w:eastAsia="cs-CZ"/>
        </w:rPr>
        <w:t>studentské exkurze.</w:t>
      </w:r>
    </w:p>
    <w:p w14:paraId="17041F1F" w14:textId="77777777" w:rsidR="00CD4FE1" w:rsidRPr="00A87817" w:rsidRDefault="00CD4FE1" w:rsidP="00607FAA">
      <w:pPr>
        <w:suppressAutoHyphens/>
        <w:spacing w:before="120" w:after="0" w:line="240" w:lineRule="auto"/>
        <w:jc w:val="both"/>
        <w:rPr>
          <w:rFonts w:eastAsia="Times New Roman" w:cs="Times New Roman"/>
          <w:i/>
          <w:lang w:eastAsia="cs-CZ"/>
        </w:rPr>
      </w:pPr>
      <w:r w:rsidRPr="00A87817">
        <w:rPr>
          <w:rFonts w:eastAsia="Times New Roman" w:cs="Times New Roman"/>
          <w:i/>
          <w:lang w:eastAsia="cs-CZ"/>
        </w:rPr>
        <w:t>Výše uvedené prvky odpovědného zadávání a povinnosti dodavatele s nimi spojené zadavatel stanovil v ustanoveních článku 9.8 závazného vzoru smlouvy, který je součástí zadávací dokumentace.</w:t>
      </w:r>
    </w:p>
    <w:p w14:paraId="1E6246F4" w14:textId="77777777" w:rsidR="003C1D8B" w:rsidRPr="00C9355A" w:rsidRDefault="003C1D8B" w:rsidP="003C1D8B">
      <w:pPr>
        <w:pStyle w:val="Odstavecseseznamem"/>
        <w:tabs>
          <w:tab w:val="left" w:pos="0"/>
        </w:tabs>
        <w:spacing w:after="0" w:line="240" w:lineRule="auto"/>
        <w:ind w:left="780"/>
        <w:jc w:val="both"/>
        <w:rPr>
          <w:rFonts w:cs="Times New Roman"/>
          <w:u w:val="single"/>
        </w:rPr>
      </w:pPr>
    </w:p>
    <w:p w14:paraId="3B48B317" w14:textId="77777777" w:rsidR="001D2962" w:rsidRDefault="001D2962" w:rsidP="00D756F9">
      <w:pPr>
        <w:spacing w:after="0" w:line="240" w:lineRule="auto"/>
        <w:rPr>
          <w:rFonts w:cs="Times New Roman"/>
          <w:b/>
        </w:rPr>
      </w:pPr>
    </w:p>
    <w:p w14:paraId="6F0B58E3" w14:textId="77777777" w:rsidR="00D756F9" w:rsidRPr="00B82C6B" w:rsidRDefault="00D756F9" w:rsidP="00D756F9">
      <w:pPr>
        <w:spacing w:after="0" w:line="240" w:lineRule="auto"/>
        <w:rPr>
          <w:rFonts w:cs="Times New Roman"/>
          <w:b/>
        </w:rPr>
      </w:pPr>
      <w:r w:rsidRPr="00B82C6B">
        <w:rPr>
          <w:rFonts w:cs="Times New Roman"/>
          <w:b/>
        </w:rPr>
        <w:t>a</w:t>
      </w:r>
    </w:p>
    <w:p w14:paraId="215DED02" w14:textId="77777777" w:rsidR="00D756F9" w:rsidRDefault="00D756F9" w:rsidP="00D756F9">
      <w:pPr>
        <w:tabs>
          <w:tab w:val="left" w:pos="0"/>
        </w:tabs>
        <w:spacing w:after="0" w:line="240" w:lineRule="auto"/>
        <w:jc w:val="both"/>
        <w:rPr>
          <w:rFonts w:cs="Times New Roman"/>
        </w:rPr>
      </w:pPr>
    </w:p>
    <w:p w14:paraId="2B5A38F9" w14:textId="77777777" w:rsidR="001D2962" w:rsidRDefault="001D2962" w:rsidP="00D756F9">
      <w:pPr>
        <w:tabs>
          <w:tab w:val="left" w:pos="0"/>
        </w:tabs>
        <w:spacing w:after="0" w:line="240" w:lineRule="auto"/>
        <w:jc w:val="both"/>
        <w:rPr>
          <w:rFonts w:cs="Times New Roman"/>
        </w:rPr>
      </w:pPr>
    </w:p>
    <w:p w14:paraId="3F487ABB" w14:textId="77777777" w:rsidR="001D2962" w:rsidRPr="00C9355A" w:rsidRDefault="001D2962" w:rsidP="00D756F9">
      <w:pPr>
        <w:tabs>
          <w:tab w:val="left" w:pos="0"/>
        </w:tabs>
        <w:spacing w:after="0" w:line="240" w:lineRule="auto"/>
        <w:jc w:val="both"/>
        <w:rPr>
          <w:rFonts w:cs="Times New Roman"/>
        </w:rPr>
      </w:pPr>
    </w:p>
    <w:p w14:paraId="5A991C58" w14:textId="26CE7A2D" w:rsidR="003C1D8B" w:rsidRPr="00C9355A" w:rsidRDefault="001D2962" w:rsidP="00F278C9">
      <w:pPr>
        <w:pStyle w:val="Odstavecseseznamem"/>
        <w:numPr>
          <w:ilvl w:val="0"/>
          <w:numId w:val="13"/>
        </w:numPr>
        <w:tabs>
          <w:tab w:val="left" w:pos="0"/>
        </w:tabs>
        <w:spacing w:after="0" w:line="240" w:lineRule="auto"/>
        <w:ind w:left="284" w:hanging="284"/>
        <w:jc w:val="both"/>
        <w:rPr>
          <w:rFonts w:cs="Times New Roman"/>
        </w:rPr>
      </w:pPr>
      <w:r w:rsidRPr="00CD4FE1">
        <w:rPr>
          <w:rFonts w:cs="Times New Roman"/>
          <w:b/>
          <w:u w:val="single"/>
        </w:rPr>
        <w:lastRenderedPageBreak/>
        <w:t>„</w:t>
      </w:r>
      <w:r w:rsidR="00D756F9" w:rsidRPr="00CD4FE1">
        <w:rPr>
          <w:rFonts w:cs="Times New Roman"/>
          <w:b/>
          <w:u w:val="single"/>
        </w:rPr>
        <w:t>Smlouva o dílo</w:t>
      </w:r>
      <w:r w:rsidR="003C1D8B" w:rsidRPr="00CD4FE1">
        <w:rPr>
          <w:rFonts w:cs="Times New Roman"/>
          <w:b/>
          <w:u w:val="single"/>
        </w:rPr>
        <w:t>“</w:t>
      </w:r>
      <w:r w:rsidR="00D756F9" w:rsidRPr="001D2962">
        <w:rPr>
          <w:rFonts w:cs="Times New Roman"/>
        </w:rPr>
        <w:t xml:space="preserve"> na </w:t>
      </w:r>
      <w:r w:rsidR="003C1D8B" w:rsidRPr="001D2962">
        <w:rPr>
          <w:rFonts w:eastAsia="Times New Roman" w:cs="Arial"/>
          <w:lang w:eastAsia="cs-CZ"/>
        </w:rPr>
        <w:t>Technick</w:t>
      </w:r>
      <w:r>
        <w:rPr>
          <w:rFonts w:eastAsia="Times New Roman" w:cs="Arial"/>
          <w:lang w:eastAsia="cs-CZ"/>
        </w:rPr>
        <w:t>ou</w:t>
      </w:r>
      <w:r w:rsidR="003C1D8B" w:rsidRPr="001D2962">
        <w:rPr>
          <w:rFonts w:eastAsia="Times New Roman" w:cs="Arial"/>
          <w:lang w:eastAsia="cs-CZ"/>
        </w:rPr>
        <w:t xml:space="preserve"> pomoc investorovi při realizaci stavby </w:t>
      </w:r>
      <w:r w:rsidR="003C1D8B" w:rsidRPr="001D2962">
        <w:rPr>
          <w:rFonts w:eastAsia="Times New Roman" w:cs="Times New Roman"/>
          <w:lang w:eastAsia="cs-CZ"/>
        </w:rPr>
        <w:t>s názvem: „</w:t>
      </w:r>
      <w:r w:rsidR="003C1D8B" w:rsidRPr="001D2962">
        <w:rPr>
          <w:rFonts w:cs="Arial"/>
          <w:bCs/>
          <w:color w:val="000000"/>
        </w:rPr>
        <w:t>Elektrizace a zkapacitnění trati Šumperk  - Libina (mimo)</w:t>
      </w:r>
      <w:r w:rsidR="003C1D8B" w:rsidRPr="001D2962">
        <w:rPr>
          <w:rFonts w:eastAsia="Times New Roman" w:cs="Times New Roman"/>
          <w:lang w:eastAsia="cs-CZ"/>
        </w:rPr>
        <w:t>“</w:t>
      </w:r>
      <w:r w:rsidR="00CD4FE1">
        <w:rPr>
          <w:rFonts w:eastAsia="Times New Roman" w:cs="Times New Roman"/>
          <w:lang w:eastAsia="cs-CZ"/>
        </w:rPr>
        <w:t xml:space="preserve"> </w:t>
      </w:r>
      <w:r w:rsidR="003C1D8B" w:rsidRPr="00C9355A">
        <w:rPr>
          <w:rFonts w:eastAsia="Times New Roman" w:cs="Times New Roman"/>
          <w:b/>
          <w:lang w:eastAsia="cs-CZ"/>
        </w:rPr>
        <w:t xml:space="preserve"> </w:t>
      </w:r>
      <w:r w:rsidR="003C1D8B" w:rsidRPr="001D2962">
        <w:rPr>
          <w:rFonts w:cs="Times New Roman"/>
          <w:b/>
          <w:u w:val="single"/>
        </w:rPr>
        <w:t xml:space="preserve">se doplňuje </w:t>
      </w:r>
      <w:r w:rsidR="00607FAA">
        <w:rPr>
          <w:rFonts w:cs="Times New Roman"/>
          <w:b/>
          <w:u w:val="single"/>
        </w:rPr>
        <w:t>o</w:t>
      </w:r>
      <w:r w:rsidR="003C1D8B" w:rsidRPr="001D2962">
        <w:rPr>
          <w:rFonts w:cs="Times New Roman"/>
          <w:b/>
          <w:u w:val="single"/>
        </w:rPr>
        <w:t xml:space="preserve"> nový čl. </w:t>
      </w:r>
      <w:r w:rsidR="00CD4FE1">
        <w:rPr>
          <w:rFonts w:cs="Times New Roman"/>
          <w:b/>
          <w:u w:val="single"/>
        </w:rPr>
        <w:t>9.7 a 9.8</w:t>
      </w:r>
      <w:r w:rsidR="003C1D8B" w:rsidRPr="001D2962">
        <w:rPr>
          <w:rFonts w:cs="Times New Roman"/>
          <w:b/>
          <w:u w:val="single"/>
        </w:rPr>
        <w:t>.</w:t>
      </w:r>
    </w:p>
    <w:p w14:paraId="3EE12F97" w14:textId="77777777" w:rsidR="003C1D8B" w:rsidRPr="00C9355A" w:rsidRDefault="003C1D8B" w:rsidP="003C1D8B">
      <w:pPr>
        <w:tabs>
          <w:tab w:val="left" w:pos="0"/>
        </w:tabs>
        <w:spacing w:after="0" w:line="240" w:lineRule="auto"/>
        <w:ind w:left="420"/>
        <w:jc w:val="both"/>
        <w:rPr>
          <w:rFonts w:cs="Times New Roman"/>
        </w:rPr>
      </w:pPr>
    </w:p>
    <w:p w14:paraId="611D7C06" w14:textId="77777777" w:rsidR="00CD4FE1" w:rsidRPr="00CD4FE1" w:rsidRDefault="00CD4FE1" w:rsidP="00CD4FE1">
      <w:pPr>
        <w:spacing w:after="0" w:line="240" w:lineRule="auto"/>
        <w:jc w:val="both"/>
        <w:rPr>
          <w:rFonts w:eastAsia="Calibri" w:cs="Times New Roman"/>
          <w:i/>
          <w:lang w:eastAsia="cs-CZ"/>
        </w:rPr>
      </w:pPr>
    </w:p>
    <w:p w14:paraId="432BE738" w14:textId="4B1108D5" w:rsidR="00CD4FE1" w:rsidRDefault="00CD4FE1" w:rsidP="00CD4FE1">
      <w:pPr>
        <w:spacing w:after="0" w:line="240" w:lineRule="auto"/>
        <w:jc w:val="both"/>
        <w:rPr>
          <w:rFonts w:eastAsia="Calibri" w:cs="Times New Roman"/>
          <w:i/>
          <w:lang w:eastAsia="cs-CZ"/>
        </w:rPr>
      </w:pPr>
      <w:r w:rsidRPr="00CD4FE1">
        <w:rPr>
          <w:rFonts w:eastAsia="Calibri" w:cs="Times New Roman"/>
          <w:i/>
          <w:lang w:eastAsia="cs-CZ"/>
        </w:rPr>
        <w:t>9.7</w:t>
      </w:r>
      <w:r w:rsidRPr="00CD4FE1">
        <w:rPr>
          <w:rFonts w:eastAsia="Calibri" w:cs="Times New Roman"/>
          <w:i/>
          <w:lang w:eastAsia="cs-CZ"/>
        </w:rPr>
        <w:tab/>
        <w:t>Compliance doložka a etické zásady</w:t>
      </w:r>
    </w:p>
    <w:p w14:paraId="678CB023" w14:textId="77777777" w:rsidR="00CD4FE1" w:rsidRPr="00CD4FE1" w:rsidRDefault="00CD4FE1" w:rsidP="00CD4FE1">
      <w:pPr>
        <w:spacing w:after="0" w:line="240" w:lineRule="auto"/>
        <w:jc w:val="both"/>
        <w:rPr>
          <w:rFonts w:eastAsia="Calibri" w:cs="Times New Roman"/>
          <w:i/>
          <w:lang w:eastAsia="cs-CZ"/>
        </w:rPr>
      </w:pPr>
    </w:p>
    <w:p w14:paraId="06521E8C" w14:textId="77777777" w:rsidR="00CD4FE1" w:rsidRPr="00CD4FE1" w:rsidRDefault="00CD4FE1" w:rsidP="00CD4FE1">
      <w:pPr>
        <w:spacing w:after="0" w:line="240" w:lineRule="auto"/>
        <w:ind w:left="709" w:hanging="1"/>
        <w:jc w:val="both"/>
        <w:rPr>
          <w:rFonts w:eastAsia="Calibri" w:cs="Times New Roman"/>
          <w:i/>
          <w:lang w:eastAsia="cs-CZ"/>
        </w:rPr>
      </w:pPr>
      <w:r w:rsidRPr="00CD4FE1">
        <w:rPr>
          <w:rFonts w:eastAsia="Calibri" w:cs="Times New Roman"/>
          <w:i/>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17CA200" w14:textId="77777777" w:rsidR="00CD4FE1" w:rsidRDefault="00CD4FE1" w:rsidP="00CD4FE1">
      <w:pPr>
        <w:spacing w:after="0" w:line="240" w:lineRule="auto"/>
        <w:jc w:val="both"/>
        <w:rPr>
          <w:rFonts w:eastAsia="Calibri" w:cs="Times New Roman"/>
          <w:i/>
          <w:lang w:eastAsia="cs-CZ"/>
        </w:rPr>
      </w:pPr>
    </w:p>
    <w:p w14:paraId="176A941D" w14:textId="7C83597E" w:rsidR="00CD4FE1" w:rsidRDefault="00CD4FE1" w:rsidP="00CD4FE1">
      <w:pPr>
        <w:spacing w:after="0" w:line="240" w:lineRule="auto"/>
        <w:jc w:val="both"/>
        <w:rPr>
          <w:rFonts w:eastAsia="Calibri" w:cs="Times New Roman"/>
          <w:i/>
          <w:lang w:eastAsia="cs-CZ"/>
        </w:rPr>
      </w:pPr>
      <w:r w:rsidRPr="00CD4FE1">
        <w:rPr>
          <w:rFonts w:eastAsia="Calibri" w:cs="Times New Roman"/>
          <w:i/>
          <w:lang w:eastAsia="cs-CZ"/>
        </w:rPr>
        <w:t>9.8</w:t>
      </w:r>
      <w:r w:rsidRPr="00CD4FE1">
        <w:rPr>
          <w:rFonts w:eastAsia="Calibri" w:cs="Times New Roman"/>
          <w:i/>
          <w:lang w:eastAsia="cs-CZ"/>
        </w:rPr>
        <w:tab/>
        <w:t>Sociálně a environmentálně odpovědné zadávání</w:t>
      </w:r>
    </w:p>
    <w:p w14:paraId="560D2A29" w14:textId="77777777" w:rsidR="00CD4FE1" w:rsidRPr="00CD4FE1" w:rsidRDefault="00CD4FE1" w:rsidP="00CD4FE1">
      <w:pPr>
        <w:spacing w:after="0" w:line="240" w:lineRule="auto"/>
        <w:jc w:val="both"/>
        <w:rPr>
          <w:rFonts w:eastAsia="Calibri" w:cs="Times New Roman"/>
          <w:i/>
          <w:lang w:eastAsia="cs-CZ"/>
        </w:rPr>
      </w:pPr>
    </w:p>
    <w:p w14:paraId="6EC0D94D"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9.8.1</w:t>
      </w:r>
      <w:r w:rsidRPr="00CD4FE1">
        <w:rPr>
          <w:rFonts w:eastAsia="Calibri" w:cs="Times New Roman"/>
          <w:i/>
          <w:lang w:eastAsia="cs-CZ"/>
        </w:rPr>
        <w:tab/>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Díla za každý případ, minimálně však 10 000 Kč a maximálně 200 000 Kč za každý případ.</w:t>
      </w:r>
    </w:p>
    <w:p w14:paraId="775D44B9"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9.8.2</w:t>
      </w:r>
      <w:r w:rsidRPr="00CD4FE1">
        <w:rPr>
          <w:rFonts w:eastAsia="Calibri" w:cs="Times New Roman"/>
          <w:i/>
          <w:lang w:eastAsia="cs-CZ"/>
        </w:rPr>
        <w:ta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9.8.1. Předkládaná smluvní dokumentace bude anonymizovaná tak, aby neobsahovala osobní údaje či obchodní tajemství Zhotovitele či smluvních partnerů Zhotovitele; musí z ní však být vždy zřejmé splnění povinnosti dle odst. 9.8.1 této Smlouvy. Za každý byť i započatý den prodlení se splněním povinnosti předložit každou jednotlivou smluvní dokumentaci dle tohoto odstavce se Zhotovitel zavazuje uhradit Objednateli smluvní pokutu ve výši 2 000 Kč.</w:t>
      </w:r>
    </w:p>
    <w:p w14:paraId="502260D2"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9.8.3</w:t>
      </w:r>
      <w:r w:rsidRPr="00CD4FE1">
        <w:rPr>
          <w:rFonts w:eastAsia="Calibri" w:cs="Times New Roman"/>
          <w:i/>
          <w:lang w:eastAsia="cs-CZ"/>
        </w:rPr>
        <w:tab/>
        <w:t>Případné porady, které Zhotovitel pro účely plnění předmětu Díla svolá, budou probíhat primárně distančním způsobem (elektronicky, např. MS Teams, Google meet, atp.), pokud nebude nutné, aby byly spojeny s místním šetřením.</w:t>
      </w:r>
    </w:p>
    <w:p w14:paraId="51E93C9E"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9.8.4</w:t>
      </w:r>
      <w:r w:rsidRPr="00CD4FE1">
        <w:rPr>
          <w:rFonts w:eastAsia="Calibri" w:cs="Times New Roman"/>
          <w:i/>
          <w:lang w:eastAsia="cs-CZ"/>
        </w:rPr>
        <w:tab/>
        <w:t>Zhotovitel se zavazuje, že v průběhu plnění Díla umožní v souvislosti s plněním Díla provedení studentské exkurze, a to v kancelářích Zhotovitele nebo při provádění projekčních, průzkumných či jiných prací přímo na budoucím staveništi. Pokud Zhotovitel neumožní provedení exkurze, je povinen uhradit Objednateli smluvní pokutu ve výši 100 000 Kč.</w:t>
      </w:r>
    </w:p>
    <w:p w14:paraId="7BC75B8D"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9.8.5</w:t>
      </w:r>
      <w:r w:rsidRPr="00CD4FE1">
        <w:rPr>
          <w:rFonts w:eastAsia="Calibri" w:cs="Times New Roman"/>
          <w:i/>
          <w:lang w:eastAsia="cs-CZ"/>
        </w:rPr>
        <w:tab/>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A102E7A"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9.8.6</w:t>
      </w:r>
      <w:r w:rsidRPr="00CD4FE1">
        <w:rPr>
          <w:rFonts w:eastAsia="Calibri" w:cs="Times New Roman"/>
          <w:i/>
          <w:lang w:eastAsia="cs-CZ"/>
        </w:rPr>
        <w:tab/>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9D3DAB5"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9.8.7</w:t>
      </w:r>
      <w:r w:rsidRPr="00CD4FE1">
        <w:rPr>
          <w:rFonts w:eastAsia="Calibri" w:cs="Times New Roman"/>
          <w:i/>
          <w:lang w:eastAsia="cs-CZ"/>
        </w:rPr>
        <w:tab/>
        <w:t>Zhotovitel se zavazuje provést účastníky exkurze po dotčených místech dle podmínek a omezení stanovených BOZP a poskytnout účastníkům exkurze odborný výklad k aktuálně prováděným činnostem.</w:t>
      </w:r>
    </w:p>
    <w:p w14:paraId="5F7A2A2B" w14:textId="77777777" w:rsidR="00CD4FE1" w:rsidRPr="00CD4FE1" w:rsidRDefault="00CD4FE1" w:rsidP="00CD4FE1">
      <w:pPr>
        <w:spacing w:after="0" w:line="240" w:lineRule="auto"/>
        <w:ind w:left="1276" w:hanging="567"/>
        <w:jc w:val="both"/>
        <w:rPr>
          <w:rFonts w:eastAsia="Calibri" w:cs="Times New Roman"/>
          <w:i/>
          <w:lang w:eastAsia="cs-CZ"/>
        </w:rPr>
      </w:pPr>
      <w:r w:rsidRPr="00CD4FE1">
        <w:rPr>
          <w:rFonts w:eastAsia="Calibri" w:cs="Times New Roman"/>
          <w:i/>
          <w:lang w:eastAsia="cs-CZ"/>
        </w:rPr>
        <w:t>9.8.8</w:t>
      </w:r>
      <w:r w:rsidRPr="00CD4FE1">
        <w:rPr>
          <w:rFonts w:eastAsia="Calibri" w:cs="Times New Roman"/>
          <w:i/>
          <w:lang w:eastAsia="cs-CZ"/>
        </w:rPr>
        <w:tab/>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4D2AC15F" w14:textId="77777777" w:rsidR="00CD4FE1" w:rsidRDefault="00CD4FE1" w:rsidP="00CD4FE1">
      <w:pPr>
        <w:spacing w:after="0" w:line="240" w:lineRule="auto"/>
        <w:jc w:val="both"/>
        <w:rPr>
          <w:rFonts w:eastAsia="Calibri" w:cs="Times New Roman"/>
          <w:i/>
          <w:lang w:eastAsia="cs-CZ"/>
        </w:rPr>
      </w:pPr>
    </w:p>
    <w:p w14:paraId="7611B210" w14:textId="59AFED2D" w:rsidR="00D756F9" w:rsidRPr="00F278C9" w:rsidRDefault="00CD4FE1" w:rsidP="000D4D9E">
      <w:pPr>
        <w:spacing w:after="0" w:line="240" w:lineRule="auto"/>
        <w:ind w:left="709"/>
        <w:jc w:val="both"/>
        <w:rPr>
          <w:rFonts w:eastAsia="Calibri" w:cs="Times New Roman"/>
          <w:i/>
          <w:lang w:eastAsia="cs-CZ"/>
        </w:rPr>
      </w:pPr>
      <w:r w:rsidRPr="00CD4FE1">
        <w:rPr>
          <w:rFonts w:eastAsia="Calibri" w:cs="Times New Roman"/>
          <w:i/>
          <w:lang w:eastAsia="cs-CZ"/>
        </w:rPr>
        <w:t>Ustanoveními o smluvních pokutách uvedenými v odst. 9.8 této Smlouvy není dotčeno uplatňování smluvních pokut uvedených v čl. XII. Obchodních podmínek.</w:t>
      </w:r>
    </w:p>
    <w:p w14:paraId="707C42B6" w14:textId="77777777" w:rsidR="00CD4FE1" w:rsidRDefault="00CD4FE1" w:rsidP="00F278C9">
      <w:pPr>
        <w:pStyle w:val="Bezmezer"/>
        <w:jc w:val="both"/>
        <w:rPr>
          <w:rFonts w:eastAsia="Times New Roman" w:cs="Times New Roman"/>
          <w:lang w:eastAsia="cs-CZ"/>
        </w:rPr>
      </w:pPr>
    </w:p>
    <w:p w14:paraId="5BF02146" w14:textId="77777777" w:rsidR="00CB7B5A" w:rsidRPr="00C9355A" w:rsidRDefault="00CB7B5A" w:rsidP="00CB7B5A">
      <w:pPr>
        <w:spacing w:after="0" w:line="240" w:lineRule="auto"/>
        <w:jc w:val="both"/>
        <w:rPr>
          <w:rFonts w:eastAsia="Times New Roman" w:cs="Times New Roman"/>
          <w:lang w:eastAsia="cs-CZ"/>
        </w:rPr>
      </w:pPr>
      <w:r w:rsidRPr="00C9355A">
        <w:rPr>
          <w:rFonts w:eastAsia="Times New Roman" w:cs="Times New Roman"/>
          <w:lang w:eastAsia="cs-CZ"/>
        </w:rPr>
        <w:lastRenderedPageBreak/>
        <w:t>Vzhledem ke skutečnosti, že byly zadavatelem provedeny</w:t>
      </w:r>
      <w:r w:rsidRPr="00F278C9">
        <w:rPr>
          <w:rFonts w:eastAsia="Times New Roman" w:cs="Times New Roman"/>
          <w:lang w:eastAsia="cs-CZ"/>
        </w:rPr>
        <w:t xml:space="preserve"> </w:t>
      </w:r>
      <w:r w:rsidRPr="00F278C9">
        <w:rPr>
          <w:rFonts w:eastAsia="Times New Roman" w:cs="Times New Roman"/>
          <w:b/>
          <w:lang w:eastAsia="cs-CZ"/>
        </w:rPr>
        <w:t>změny/doplnění</w:t>
      </w:r>
      <w:r w:rsidRPr="00C9355A">
        <w:rPr>
          <w:rFonts w:eastAsia="Times New Roman" w:cs="Times New Roman"/>
          <w:b/>
          <w:color w:val="FF0000"/>
          <w:lang w:eastAsia="cs-CZ"/>
        </w:rPr>
        <w:t xml:space="preserve"> </w:t>
      </w:r>
      <w:r w:rsidRPr="00C9355A">
        <w:rPr>
          <w:rFonts w:eastAsia="Times New Roman" w:cs="Times New Roman"/>
          <w:b/>
          <w:lang w:eastAsia="cs-CZ"/>
        </w:rPr>
        <w:t>zadávací dokumentace</w:t>
      </w:r>
      <w:r w:rsidRPr="00C9355A">
        <w:rPr>
          <w:rFonts w:eastAsia="Times New Roman" w:cs="Times New Roman"/>
          <w:lang w:eastAsia="cs-CZ"/>
        </w:rPr>
        <w:t xml:space="preserve">, prodlužuje zadavatel lhůtu pro podání nabídek ze dne </w:t>
      </w:r>
      <w:r w:rsidRPr="00C9355A">
        <w:rPr>
          <w:rFonts w:eastAsia="Times New Roman" w:cs="Times New Roman"/>
          <w:lang w:eastAsia="cs-CZ"/>
        </w:rPr>
        <w:br/>
      </w:r>
      <w:r w:rsidR="001535B4" w:rsidRPr="00C9355A">
        <w:rPr>
          <w:rFonts w:eastAsia="Times New Roman" w:cs="Times New Roman"/>
          <w:lang w:eastAsia="cs-CZ"/>
        </w:rPr>
        <w:t xml:space="preserve">25. 1. 2021 </w:t>
      </w:r>
      <w:r w:rsidRPr="00C9355A">
        <w:rPr>
          <w:rFonts w:eastAsia="Times New Roman" w:cs="Times New Roman"/>
          <w:lang w:eastAsia="cs-CZ"/>
        </w:rPr>
        <w:t xml:space="preserve"> na den</w:t>
      </w:r>
      <w:r w:rsidR="00D756F9" w:rsidRPr="00C9355A">
        <w:rPr>
          <w:rFonts w:eastAsia="Times New Roman" w:cs="Times New Roman"/>
          <w:lang w:eastAsia="cs-CZ"/>
        </w:rPr>
        <w:t xml:space="preserve"> 29. 1 2021</w:t>
      </w:r>
      <w:r w:rsidRPr="00C9355A">
        <w:rPr>
          <w:rFonts w:eastAsia="Times New Roman" w:cs="Times New Roman"/>
          <w:lang w:eastAsia="cs-CZ"/>
        </w:rPr>
        <w:t xml:space="preserve">. </w:t>
      </w:r>
    </w:p>
    <w:p w14:paraId="26396D39" w14:textId="77777777" w:rsidR="00CB7B5A" w:rsidRPr="00C9355A" w:rsidRDefault="00CB7B5A" w:rsidP="00CB7B5A">
      <w:pPr>
        <w:spacing w:after="0" w:line="240" w:lineRule="auto"/>
        <w:rPr>
          <w:rFonts w:eastAsia="Times New Roman" w:cs="Times New Roman"/>
          <w:b/>
          <w:lang w:eastAsia="cs-CZ"/>
        </w:rPr>
      </w:pPr>
    </w:p>
    <w:p w14:paraId="27694008" w14:textId="77777777" w:rsidR="000D4D9E" w:rsidRDefault="000D4D9E" w:rsidP="00CB7B5A">
      <w:pPr>
        <w:spacing w:after="160" w:line="259" w:lineRule="auto"/>
        <w:rPr>
          <w:rFonts w:eastAsia="Calibri" w:cs="Times New Roman"/>
          <w:u w:val="single"/>
        </w:rPr>
      </w:pPr>
    </w:p>
    <w:p w14:paraId="041FE1AD" w14:textId="2AE82892" w:rsidR="00CB7B5A" w:rsidRPr="00C9355A" w:rsidRDefault="00CB7B5A" w:rsidP="00CB7B5A">
      <w:pPr>
        <w:spacing w:after="160" w:line="259" w:lineRule="auto"/>
        <w:rPr>
          <w:rFonts w:eastAsia="Calibri" w:cs="Times New Roman"/>
          <w:u w:val="single"/>
        </w:rPr>
      </w:pPr>
      <w:r w:rsidRPr="00C9355A">
        <w:rPr>
          <w:rFonts w:eastAsia="Calibri" w:cs="Times New Roman"/>
          <w:u w:val="single"/>
        </w:rPr>
        <w:t>V souvislosti s touto změnou lhůty pro podání nabídek se mění rovněž:</w:t>
      </w:r>
    </w:p>
    <w:p w14:paraId="562165A4" w14:textId="77777777" w:rsidR="00CB7B5A" w:rsidRPr="00C9355A" w:rsidRDefault="00E262F2" w:rsidP="00CB7B5A">
      <w:pPr>
        <w:spacing w:after="160" w:line="259" w:lineRule="auto"/>
        <w:rPr>
          <w:rFonts w:eastAsia="Calibri" w:cs="Times New Roman"/>
        </w:rPr>
      </w:pPr>
      <w:r w:rsidRPr="001D2962">
        <w:rPr>
          <w:rFonts w:eastAsia="Calibri" w:cs="Times New Roman"/>
        </w:rPr>
        <w:t>čl. 13 odst. 3</w:t>
      </w:r>
      <w:r w:rsidR="00CB7B5A" w:rsidRPr="001D2962">
        <w:rPr>
          <w:rFonts w:eastAsia="Calibri" w:cs="Times New Roman"/>
        </w:rPr>
        <w:t xml:space="preserve"> Výzvy</w:t>
      </w:r>
      <w:r w:rsidR="00CB7B5A" w:rsidRPr="00C9355A">
        <w:rPr>
          <w:rFonts w:eastAsia="Calibri" w:cs="Times New Roman"/>
          <w:color w:val="FF0000"/>
        </w:rPr>
        <w:t xml:space="preserve"> </w:t>
      </w:r>
      <w:r w:rsidR="00CB7B5A" w:rsidRPr="00C9355A">
        <w:rPr>
          <w:rFonts w:eastAsia="Calibri" w:cs="Times New Roman"/>
        </w:rPr>
        <w:t>k podání nabídky takto:</w:t>
      </w:r>
    </w:p>
    <w:p w14:paraId="5A451C78" w14:textId="77777777" w:rsidR="00CB7B5A" w:rsidRPr="001D2962" w:rsidRDefault="00CB7B5A" w:rsidP="00F278C9">
      <w:pPr>
        <w:spacing w:after="0" w:line="240" w:lineRule="auto"/>
        <w:jc w:val="both"/>
        <w:rPr>
          <w:rFonts w:eastAsia="Times New Roman" w:cs="Times New Roman"/>
          <w:b/>
          <w:lang w:eastAsia="cs-CZ"/>
        </w:rPr>
      </w:pPr>
      <w:r w:rsidRPr="00C9355A">
        <w:rPr>
          <w:rFonts w:eastAsia="Calibri" w:cs="Times New Roman"/>
        </w:rPr>
        <w:t>„</w:t>
      </w:r>
      <w:r w:rsidR="001D2962" w:rsidRPr="00F01FED">
        <w:rPr>
          <w:rFonts w:eastAsia="Times New Roman" w:cs="Times New Roman"/>
          <w:b/>
          <w:lang w:eastAsia="cs-CZ"/>
        </w:rPr>
        <w:t>Nabídky musí být podány nejpozději</w:t>
      </w:r>
      <w:r w:rsidR="001D2962" w:rsidRPr="00F01FED">
        <w:rPr>
          <w:rFonts w:eastAsia="Times New Roman" w:cs="Times New Roman"/>
          <w:lang w:eastAsia="cs-CZ"/>
        </w:rPr>
        <w:t xml:space="preserve"> </w:t>
      </w:r>
      <w:r w:rsidR="001D2962" w:rsidRPr="00F01FED">
        <w:rPr>
          <w:rFonts w:eastAsia="Times New Roman" w:cs="Times New Roman"/>
          <w:b/>
          <w:lang w:eastAsia="cs-CZ"/>
        </w:rPr>
        <w:t xml:space="preserve">do </w:t>
      </w:r>
      <w:r w:rsidR="001D2962">
        <w:rPr>
          <w:rFonts w:eastAsia="Times New Roman" w:cs="Times New Roman"/>
          <w:b/>
          <w:lang w:eastAsia="cs-CZ"/>
        </w:rPr>
        <w:t>29. 1. 2021</w:t>
      </w:r>
      <w:r w:rsidR="001D2962" w:rsidRPr="00F01FED">
        <w:rPr>
          <w:rFonts w:eastAsia="Times New Roman" w:cs="Times New Roman"/>
          <w:b/>
          <w:lang w:eastAsia="cs-CZ"/>
        </w:rPr>
        <w:t xml:space="preserve"> do </w:t>
      </w:r>
      <w:r w:rsidR="001D2962">
        <w:rPr>
          <w:rFonts w:eastAsia="Times New Roman" w:cs="Times New Roman"/>
          <w:b/>
          <w:lang w:eastAsia="cs-CZ"/>
        </w:rPr>
        <w:t>8:00</w:t>
      </w:r>
      <w:r w:rsidR="001D2962" w:rsidRPr="00F01FED">
        <w:rPr>
          <w:rFonts w:eastAsia="Times New Roman" w:cs="Times New Roman"/>
          <w:b/>
          <w:lang w:eastAsia="cs-CZ"/>
        </w:rPr>
        <w:t xml:space="preserve"> hodin.</w:t>
      </w:r>
      <w:r w:rsidRPr="00C9355A">
        <w:rPr>
          <w:rFonts w:eastAsia="Calibri" w:cs="Times New Roman"/>
        </w:rPr>
        <w:t xml:space="preserve">“ </w:t>
      </w:r>
    </w:p>
    <w:p w14:paraId="286203E8" w14:textId="77777777" w:rsidR="00CB7B5A" w:rsidRPr="00C9355A" w:rsidRDefault="00CB7B5A" w:rsidP="00CB7B5A">
      <w:pPr>
        <w:spacing w:after="0" w:line="240" w:lineRule="auto"/>
        <w:jc w:val="both"/>
        <w:rPr>
          <w:rFonts w:eastAsia="Times New Roman" w:cs="Times New Roman"/>
          <w:lang w:eastAsia="cs-CZ"/>
        </w:rPr>
      </w:pPr>
    </w:p>
    <w:p w14:paraId="533CACBA" w14:textId="0456CB0D" w:rsidR="001D2962" w:rsidRDefault="001D2962" w:rsidP="00CB7B5A">
      <w:pPr>
        <w:spacing w:after="0" w:line="240" w:lineRule="auto"/>
        <w:jc w:val="both"/>
        <w:rPr>
          <w:rFonts w:eastAsia="Calibri" w:cs="Times New Roman"/>
          <w:color w:val="FF0000"/>
          <w:lang w:eastAsia="cs-CZ"/>
        </w:rPr>
      </w:pPr>
    </w:p>
    <w:p w14:paraId="10B86EF1" w14:textId="77777777" w:rsidR="000D4D9E" w:rsidRDefault="000D4D9E" w:rsidP="00CB7B5A">
      <w:pPr>
        <w:spacing w:after="0" w:line="240" w:lineRule="auto"/>
        <w:jc w:val="both"/>
        <w:rPr>
          <w:rFonts w:eastAsia="Calibri" w:cs="Times New Roman"/>
          <w:color w:val="FF0000"/>
          <w:lang w:eastAsia="cs-CZ"/>
        </w:rPr>
      </w:pPr>
    </w:p>
    <w:p w14:paraId="59BB466B" w14:textId="77777777" w:rsidR="00CB7B5A" w:rsidRPr="00C9355A" w:rsidRDefault="00CB7B5A" w:rsidP="00CB7B5A">
      <w:pPr>
        <w:spacing w:after="0" w:line="240" w:lineRule="auto"/>
        <w:jc w:val="both"/>
        <w:rPr>
          <w:rFonts w:eastAsia="Times New Roman" w:cs="Times New Roman"/>
          <w:lang w:eastAsia="cs-CZ"/>
        </w:rPr>
      </w:pPr>
      <w:r w:rsidRPr="00F278C9">
        <w:rPr>
          <w:rFonts w:eastAsia="Calibri" w:cs="Times New Roman"/>
          <w:lang w:eastAsia="cs-CZ"/>
        </w:rPr>
        <w:t xml:space="preserve">Vysvětlení/ změnu/ doplnění </w:t>
      </w:r>
      <w:r w:rsidR="001D2962">
        <w:rPr>
          <w:rFonts w:eastAsia="Calibri" w:cs="Times New Roman"/>
          <w:lang w:eastAsia="cs-CZ"/>
        </w:rPr>
        <w:t xml:space="preserve">č. 1 </w:t>
      </w:r>
      <w:r w:rsidRPr="00C9355A">
        <w:rPr>
          <w:rFonts w:eastAsia="Calibri" w:cs="Times New Roman"/>
          <w:lang w:eastAsia="cs-CZ"/>
        </w:rPr>
        <w:t>zadávací dokumentace</w:t>
      </w:r>
      <w:r w:rsidRPr="00C9355A">
        <w:rPr>
          <w:rFonts w:eastAsia="Times New Roman" w:cs="Times New Roman"/>
          <w:lang w:eastAsia="cs-CZ"/>
        </w:rPr>
        <w:t xml:space="preserve">, včetně příloh, zadavatel uveřejní stejným způsobem, jakým uveřejnil výzvu k podání nabídek, tedy na profilu zadavatele: </w:t>
      </w:r>
      <w:hyperlink r:id="rId11" w:history="1">
        <w:r w:rsidRPr="00C9355A">
          <w:rPr>
            <w:rFonts w:eastAsia="Times New Roman" w:cs="Times New Roman"/>
            <w:color w:val="0000FF"/>
            <w:u w:val="single"/>
            <w:lang w:eastAsia="cs-CZ"/>
          </w:rPr>
          <w:t>https://zakazky.</w:t>
        </w:r>
        <w:r w:rsidR="003D6C47" w:rsidRPr="00C9355A">
          <w:rPr>
            <w:rFonts w:eastAsia="Times New Roman" w:cs="Times New Roman"/>
            <w:color w:val="0000FF"/>
            <w:u w:val="single"/>
            <w:lang w:eastAsia="cs-CZ"/>
          </w:rPr>
          <w:t>spravazeleznic</w:t>
        </w:r>
        <w:r w:rsidRPr="00C9355A">
          <w:rPr>
            <w:rFonts w:eastAsia="Times New Roman" w:cs="Times New Roman"/>
            <w:color w:val="0000FF"/>
            <w:u w:val="single"/>
            <w:lang w:eastAsia="cs-CZ"/>
          </w:rPr>
          <w:t>.cz/</w:t>
        </w:r>
      </w:hyperlink>
      <w:r w:rsidRPr="00C9355A">
        <w:rPr>
          <w:rFonts w:eastAsia="Times New Roman" w:cs="Times New Roman"/>
          <w:lang w:eastAsia="cs-CZ"/>
        </w:rPr>
        <w:t>. Vysvětlení/ změna/ doplnění je považováno za doručené okamžikem uveřejnění.</w:t>
      </w:r>
    </w:p>
    <w:p w14:paraId="00895177" w14:textId="77777777" w:rsidR="00CB7B5A" w:rsidRPr="00C9355A" w:rsidRDefault="00CB7B5A" w:rsidP="00CB7B5A">
      <w:pPr>
        <w:spacing w:before="120" w:after="0" w:line="240" w:lineRule="auto"/>
        <w:rPr>
          <w:rFonts w:eastAsia="Calibri" w:cs="Times New Roman"/>
          <w:b/>
          <w:bCs/>
          <w:lang w:eastAsia="cs-CZ"/>
        </w:rPr>
      </w:pPr>
    </w:p>
    <w:p w14:paraId="2F06E67F" w14:textId="77777777" w:rsidR="00F278C9" w:rsidRDefault="00F278C9" w:rsidP="00CB7B5A">
      <w:pPr>
        <w:tabs>
          <w:tab w:val="center" w:pos="7371"/>
        </w:tabs>
        <w:spacing w:after="0" w:line="240" w:lineRule="auto"/>
        <w:rPr>
          <w:rFonts w:eastAsia="Calibri" w:cs="Times New Roman"/>
          <w:b/>
          <w:bCs/>
          <w:lang w:eastAsia="cs-CZ"/>
        </w:rPr>
      </w:pPr>
    </w:p>
    <w:p w14:paraId="4B6BBBED" w14:textId="77777777" w:rsidR="00643147" w:rsidRDefault="00CB7B5A" w:rsidP="00CB7B5A">
      <w:pPr>
        <w:tabs>
          <w:tab w:val="center" w:pos="7371"/>
        </w:tabs>
        <w:spacing w:after="0" w:line="240" w:lineRule="auto"/>
        <w:rPr>
          <w:rFonts w:eastAsia="Calibri" w:cs="Times New Roman"/>
          <w:b/>
          <w:bCs/>
          <w:lang w:eastAsia="cs-CZ"/>
        </w:rPr>
      </w:pPr>
      <w:r w:rsidRPr="001D2962">
        <w:rPr>
          <w:rFonts w:eastAsia="Calibri" w:cs="Times New Roman"/>
          <w:b/>
          <w:bCs/>
          <w:lang w:eastAsia="cs-CZ"/>
        </w:rPr>
        <w:t xml:space="preserve">Příloha: </w:t>
      </w:r>
    </w:p>
    <w:p w14:paraId="36C56CAE" w14:textId="31588670" w:rsidR="00CB7B5A" w:rsidRPr="00C9355A" w:rsidRDefault="001D2962" w:rsidP="00CB7B5A">
      <w:pPr>
        <w:tabs>
          <w:tab w:val="center" w:pos="7371"/>
        </w:tabs>
        <w:spacing w:after="0" w:line="240" w:lineRule="auto"/>
        <w:rPr>
          <w:rFonts w:eastAsia="Calibri" w:cs="Times New Roman"/>
          <w:b/>
          <w:bCs/>
          <w:lang w:eastAsia="cs-CZ"/>
        </w:rPr>
      </w:pPr>
      <w:r w:rsidRPr="00DC64F0">
        <w:rPr>
          <w:rFonts w:eastAsia="Times New Roman" w:cs="Times New Roman"/>
          <w:lang w:eastAsia="cs-CZ"/>
        </w:rPr>
        <w:t>Závazný vzor Smlouvy o dílo</w:t>
      </w:r>
      <w:r w:rsidR="00643147">
        <w:rPr>
          <w:rFonts w:eastAsia="Times New Roman" w:cs="Times New Roman"/>
          <w:lang w:eastAsia="cs-CZ"/>
        </w:rPr>
        <w:t xml:space="preserve"> </w:t>
      </w:r>
      <w:r w:rsidR="00643147" w:rsidRPr="001D2962">
        <w:rPr>
          <w:rFonts w:eastAsia="Times New Roman" w:cs="Times New Roman"/>
          <w:lang w:eastAsia="cs-CZ"/>
        </w:rPr>
        <w:t>„</w:t>
      </w:r>
      <w:r w:rsidR="00643147" w:rsidRPr="001D2962">
        <w:rPr>
          <w:rFonts w:cs="Arial"/>
          <w:bCs/>
          <w:color w:val="000000"/>
        </w:rPr>
        <w:t>Elektrizace a zkapacitnění trati Šumperk  - Libina (mimo)</w:t>
      </w:r>
      <w:r w:rsidR="00643147" w:rsidRPr="001D2962">
        <w:rPr>
          <w:rFonts w:eastAsia="Times New Roman" w:cs="Times New Roman"/>
          <w:lang w:eastAsia="cs-CZ"/>
        </w:rPr>
        <w:t>“</w:t>
      </w:r>
    </w:p>
    <w:p w14:paraId="4EE72CAF" w14:textId="497AA278" w:rsidR="00CB7B5A" w:rsidRPr="00643147" w:rsidRDefault="00643147" w:rsidP="00CB7B5A">
      <w:pPr>
        <w:spacing w:after="0" w:line="240" w:lineRule="auto"/>
        <w:jc w:val="both"/>
        <w:rPr>
          <w:rFonts w:eastAsia="Calibri" w:cs="Times New Roman"/>
          <w:lang w:eastAsia="cs-CZ"/>
        </w:rPr>
      </w:pPr>
      <w:r w:rsidRPr="00643147">
        <w:rPr>
          <w:rFonts w:cs="Times New Roman"/>
        </w:rPr>
        <w:t>Výzva k podání nabídky</w:t>
      </w:r>
      <w:r>
        <w:rPr>
          <w:rFonts w:cs="Times New Roman"/>
        </w:rPr>
        <w:t xml:space="preserve"> </w:t>
      </w:r>
      <w:r w:rsidRPr="001D2962">
        <w:rPr>
          <w:rFonts w:eastAsia="Times New Roman" w:cs="Times New Roman"/>
          <w:lang w:eastAsia="cs-CZ"/>
        </w:rPr>
        <w:t>„</w:t>
      </w:r>
      <w:r w:rsidRPr="001D2962">
        <w:rPr>
          <w:rFonts w:cs="Arial"/>
          <w:bCs/>
          <w:color w:val="000000"/>
        </w:rPr>
        <w:t>Elektrizace a zkapacitnění trati Šumperk  - Libina (mimo)</w:t>
      </w:r>
      <w:r w:rsidRPr="001D2962">
        <w:rPr>
          <w:rFonts w:eastAsia="Times New Roman" w:cs="Times New Roman"/>
          <w:lang w:eastAsia="cs-CZ"/>
        </w:rPr>
        <w:t>“</w:t>
      </w:r>
    </w:p>
    <w:p w14:paraId="15AA1316" w14:textId="77777777" w:rsidR="00CB7B5A" w:rsidRPr="00C9355A" w:rsidRDefault="00CB7B5A" w:rsidP="00CB7B5A">
      <w:pPr>
        <w:spacing w:after="0" w:line="240" w:lineRule="auto"/>
        <w:jc w:val="both"/>
        <w:rPr>
          <w:rFonts w:eastAsia="Calibri" w:cs="Times New Roman"/>
          <w:lang w:eastAsia="cs-CZ"/>
        </w:rPr>
      </w:pPr>
    </w:p>
    <w:p w14:paraId="38AB00D8" w14:textId="25AEA3C7" w:rsidR="001D2962" w:rsidRDefault="001D2962" w:rsidP="00CB7B5A">
      <w:pPr>
        <w:spacing w:after="0" w:line="240" w:lineRule="auto"/>
        <w:jc w:val="both"/>
        <w:rPr>
          <w:rFonts w:eastAsia="Calibri" w:cs="Times New Roman"/>
          <w:lang w:eastAsia="cs-CZ"/>
        </w:rPr>
      </w:pPr>
    </w:p>
    <w:p w14:paraId="37CDBE4D" w14:textId="77777777" w:rsidR="000D4D9E" w:rsidRDefault="000D4D9E" w:rsidP="00CB7B5A">
      <w:pPr>
        <w:spacing w:after="0" w:line="240" w:lineRule="auto"/>
        <w:jc w:val="both"/>
        <w:rPr>
          <w:rFonts w:eastAsia="Calibri" w:cs="Times New Roman"/>
          <w:lang w:eastAsia="cs-CZ"/>
        </w:rPr>
      </w:pPr>
    </w:p>
    <w:p w14:paraId="134C2DBF" w14:textId="77777777" w:rsidR="001D2962" w:rsidRDefault="001D2962" w:rsidP="00CB7B5A">
      <w:pPr>
        <w:spacing w:after="0" w:line="240" w:lineRule="auto"/>
        <w:jc w:val="both"/>
        <w:rPr>
          <w:rFonts w:eastAsia="Calibri" w:cs="Times New Roman"/>
          <w:lang w:eastAsia="cs-CZ"/>
        </w:rPr>
      </w:pPr>
    </w:p>
    <w:p w14:paraId="6C83B29B" w14:textId="77777777" w:rsidR="00CB7B5A" w:rsidRPr="00C9355A" w:rsidRDefault="00CB7B5A" w:rsidP="00CB7B5A">
      <w:pPr>
        <w:spacing w:after="0" w:line="240" w:lineRule="auto"/>
        <w:jc w:val="both"/>
        <w:rPr>
          <w:rFonts w:eastAsia="Calibri" w:cs="Times New Roman"/>
          <w:lang w:eastAsia="cs-CZ"/>
        </w:rPr>
      </w:pPr>
      <w:r w:rsidRPr="00C9355A">
        <w:rPr>
          <w:rFonts w:eastAsia="Calibri" w:cs="Times New Roman"/>
          <w:lang w:eastAsia="cs-CZ"/>
        </w:rPr>
        <w:t xml:space="preserve">V Olomouci dne </w:t>
      </w:r>
    </w:p>
    <w:p w14:paraId="1367C352" w14:textId="67911118" w:rsidR="00CB7B5A" w:rsidRDefault="00CB7B5A" w:rsidP="00CB7B5A">
      <w:pPr>
        <w:spacing w:after="0" w:line="240" w:lineRule="auto"/>
        <w:jc w:val="both"/>
        <w:rPr>
          <w:rFonts w:eastAsia="Calibri" w:cs="Times New Roman"/>
          <w:lang w:eastAsia="cs-CZ"/>
        </w:rPr>
      </w:pPr>
    </w:p>
    <w:p w14:paraId="4349B297" w14:textId="77777777" w:rsidR="000D4D9E" w:rsidRPr="00C9355A" w:rsidRDefault="000D4D9E" w:rsidP="00CB7B5A">
      <w:pPr>
        <w:spacing w:after="0" w:line="240" w:lineRule="auto"/>
        <w:jc w:val="both"/>
        <w:rPr>
          <w:rFonts w:eastAsia="Calibri" w:cs="Times New Roman"/>
          <w:lang w:eastAsia="cs-CZ"/>
        </w:rPr>
      </w:pPr>
      <w:bookmarkStart w:id="0" w:name="_GoBack"/>
      <w:bookmarkEnd w:id="0"/>
    </w:p>
    <w:p w14:paraId="0EBCE08E" w14:textId="77777777" w:rsidR="00CB7B5A" w:rsidRPr="00C9355A" w:rsidRDefault="00CB7B5A" w:rsidP="00CB7B5A">
      <w:pPr>
        <w:spacing w:after="0" w:line="240" w:lineRule="auto"/>
        <w:ind w:left="4961" w:firstLine="567"/>
        <w:jc w:val="center"/>
        <w:rPr>
          <w:rFonts w:eastAsia="Times New Roman" w:cs="Times New Roman"/>
          <w:b/>
          <w:bCs/>
          <w:lang w:eastAsia="cs-CZ"/>
        </w:rPr>
      </w:pPr>
    </w:p>
    <w:p w14:paraId="7EFF7129" w14:textId="77777777" w:rsidR="00CB7B5A" w:rsidRPr="00C9355A" w:rsidRDefault="00CB7B5A" w:rsidP="00CB7B5A">
      <w:pPr>
        <w:spacing w:after="0" w:line="240" w:lineRule="auto"/>
        <w:ind w:firstLine="1"/>
        <w:rPr>
          <w:rFonts w:eastAsia="Times New Roman" w:cs="Times New Roman"/>
          <w:b/>
          <w:lang w:eastAsia="cs-CZ"/>
        </w:rPr>
      </w:pPr>
      <w:r w:rsidRPr="00C9355A">
        <w:rPr>
          <w:rFonts w:eastAsia="Times New Roman" w:cs="Times New Roman"/>
          <w:b/>
          <w:bCs/>
          <w:lang w:eastAsia="cs-CZ"/>
        </w:rPr>
        <w:t>Ing. Miroslav Bocák</w:t>
      </w:r>
      <w:r w:rsidRPr="00C9355A">
        <w:rPr>
          <w:rFonts w:eastAsia="Times New Roman" w:cs="Times New Roman"/>
          <w:b/>
          <w:lang w:eastAsia="cs-CZ"/>
        </w:rPr>
        <w:t xml:space="preserve"> </w:t>
      </w:r>
    </w:p>
    <w:p w14:paraId="28A54056" w14:textId="77777777" w:rsidR="00CB7B5A" w:rsidRPr="00C9355A" w:rsidRDefault="00CB7B5A" w:rsidP="00CB7B5A">
      <w:pPr>
        <w:tabs>
          <w:tab w:val="center" w:pos="7300"/>
          <w:tab w:val="right" w:pos="9072"/>
        </w:tabs>
        <w:spacing w:after="0" w:line="240" w:lineRule="auto"/>
        <w:ind w:firstLine="1"/>
        <w:rPr>
          <w:rFonts w:eastAsia="Times New Roman" w:cs="Times New Roman"/>
          <w:lang w:eastAsia="cs-CZ"/>
        </w:rPr>
      </w:pPr>
      <w:r w:rsidRPr="00C9355A">
        <w:rPr>
          <w:rFonts w:eastAsia="Times New Roman" w:cs="Times New Roman"/>
          <w:lang w:eastAsia="cs-CZ"/>
        </w:rPr>
        <w:t>ředitel organizační jednotky</w:t>
      </w:r>
      <w:r w:rsidRPr="00C9355A">
        <w:rPr>
          <w:rFonts w:eastAsia="Times New Roman" w:cs="Times New Roman"/>
          <w:lang w:eastAsia="cs-CZ"/>
        </w:rPr>
        <w:tab/>
      </w:r>
    </w:p>
    <w:p w14:paraId="66A1E241" w14:textId="77777777" w:rsidR="00CB7B5A" w:rsidRPr="00C9355A" w:rsidRDefault="00CB7B5A" w:rsidP="00CB7B5A">
      <w:pPr>
        <w:tabs>
          <w:tab w:val="center" w:pos="7300"/>
          <w:tab w:val="right" w:pos="9072"/>
        </w:tabs>
        <w:spacing w:after="0" w:line="240" w:lineRule="auto"/>
        <w:ind w:firstLine="1"/>
        <w:rPr>
          <w:rFonts w:eastAsia="Times New Roman" w:cs="Times New Roman"/>
          <w:lang w:eastAsia="cs-CZ"/>
        </w:rPr>
      </w:pPr>
      <w:r w:rsidRPr="00C9355A">
        <w:rPr>
          <w:rFonts w:eastAsia="Times New Roman" w:cs="Times New Roman"/>
          <w:lang w:eastAsia="cs-CZ"/>
        </w:rPr>
        <w:t>Stavební správa východ</w:t>
      </w:r>
    </w:p>
    <w:p w14:paraId="6B71CE99" w14:textId="77777777" w:rsidR="00CB7B5A" w:rsidRPr="00C9355A" w:rsidRDefault="00CB7B5A" w:rsidP="00130434">
      <w:pPr>
        <w:spacing w:after="0" w:line="240" w:lineRule="auto"/>
        <w:ind w:firstLine="1"/>
        <w:rPr>
          <w:rFonts w:eastAsia="Times New Roman" w:cs="Times New Roman"/>
          <w:lang w:eastAsia="cs-CZ"/>
        </w:rPr>
      </w:pPr>
      <w:r w:rsidRPr="00C9355A">
        <w:rPr>
          <w:rFonts w:eastAsia="Times New Roman" w:cs="Times New Roman"/>
          <w:lang w:eastAsia="cs-CZ"/>
        </w:rPr>
        <w:t xml:space="preserve">Správa </w:t>
      </w:r>
      <w:r w:rsidR="00130434" w:rsidRPr="00C9355A">
        <w:rPr>
          <w:rFonts w:eastAsia="Times New Roman" w:cs="Times New Roman"/>
          <w:lang w:eastAsia="cs-CZ"/>
        </w:rPr>
        <w:t>železnic</w:t>
      </w:r>
      <w:r w:rsidRPr="00C9355A">
        <w:rPr>
          <w:rFonts w:eastAsia="Times New Roman" w:cs="Times New Roman"/>
          <w:lang w:eastAsia="cs-CZ"/>
        </w:rPr>
        <w:t>,</w:t>
      </w:r>
      <w:r w:rsidR="00130434" w:rsidRPr="00C9355A">
        <w:rPr>
          <w:rFonts w:eastAsia="Times New Roman" w:cs="Times New Roman"/>
          <w:lang w:eastAsia="cs-CZ"/>
        </w:rPr>
        <w:t xml:space="preserve"> </w:t>
      </w:r>
      <w:r w:rsidRPr="00C9355A">
        <w:rPr>
          <w:rFonts w:eastAsia="Times New Roman" w:cs="Times New Roman"/>
          <w:lang w:eastAsia="cs-CZ"/>
        </w:rPr>
        <w:t>státní organizace</w:t>
      </w:r>
    </w:p>
    <w:p w14:paraId="080FAE82" w14:textId="77777777" w:rsidR="00CC1E2B" w:rsidRPr="00C9355A" w:rsidRDefault="00CC1E2B" w:rsidP="00CB7B5A"/>
    <w:sectPr w:rsidR="00CC1E2B" w:rsidRPr="00C9355A"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3B860" w14:textId="77777777" w:rsidR="00891334" w:rsidRDefault="00891334" w:rsidP="00962258">
      <w:pPr>
        <w:spacing w:after="0" w:line="240" w:lineRule="auto"/>
      </w:pPr>
      <w:r>
        <w:separator/>
      </w:r>
    </w:p>
  </w:endnote>
  <w:endnote w:type="continuationSeparator" w:id="0">
    <w:p w14:paraId="6E3D9A01"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9B9CA" w14:textId="77777777" w:rsidR="00E61F76" w:rsidRDefault="00E61F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A002282" w14:textId="77777777" w:rsidTr="00D831A3">
      <w:tc>
        <w:tcPr>
          <w:tcW w:w="1361" w:type="dxa"/>
          <w:tcMar>
            <w:left w:w="0" w:type="dxa"/>
            <w:right w:w="0" w:type="dxa"/>
          </w:tcMar>
          <w:vAlign w:val="bottom"/>
        </w:tcPr>
        <w:p w14:paraId="01F695B9" w14:textId="1CFB20C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D9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4D9E">
            <w:rPr>
              <w:rStyle w:val="slostrnky"/>
              <w:noProof/>
            </w:rPr>
            <w:t>3</w:t>
          </w:r>
          <w:r w:rsidRPr="00B8518B">
            <w:rPr>
              <w:rStyle w:val="slostrnky"/>
            </w:rPr>
            <w:fldChar w:fldCharType="end"/>
          </w:r>
        </w:p>
      </w:tc>
      <w:tc>
        <w:tcPr>
          <w:tcW w:w="3458" w:type="dxa"/>
          <w:shd w:val="clear" w:color="auto" w:fill="auto"/>
          <w:tcMar>
            <w:left w:w="0" w:type="dxa"/>
            <w:right w:w="0" w:type="dxa"/>
          </w:tcMar>
        </w:tcPr>
        <w:p w14:paraId="6BDA82AA" w14:textId="77777777" w:rsidR="00F1715C" w:rsidRDefault="00F1715C" w:rsidP="00B8518B">
          <w:pPr>
            <w:pStyle w:val="Zpat"/>
          </w:pPr>
        </w:p>
      </w:tc>
      <w:tc>
        <w:tcPr>
          <w:tcW w:w="2835" w:type="dxa"/>
          <w:shd w:val="clear" w:color="auto" w:fill="auto"/>
          <w:tcMar>
            <w:left w:w="0" w:type="dxa"/>
            <w:right w:w="0" w:type="dxa"/>
          </w:tcMar>
        </w:tcPr>
        <w:p w14:paraId="38D3B743" w14:textId="77777777" w:rsidR="00F1715C" w:rsidRDefault="00F1715C" w:rsidP="00B8518B">
          <w:pPr>
            <w:pStyle w:val="Zpat"/>
          </w:pPr>
        </w:p>
      </w:tc>
      <w:tc>
        <w:tcPr>
          <w:tcW w:w="2921" w:type="dxa"/>
        </w:tcPr>
        <w:p w14:paraId="2D2A475A" w14:textId="77777777" w:rsidR="00F1715C" w:rsidRDefault="00F1715C" w:rsidP="00D831A3">
          <w:pPr>
            <w:pStyle w:val="Zpat"/>
          </w:pPr>
        </w:p>
      </w:tc>
    </w:tr>
  </w:tbl>
  <w:p w14:paraId="0238B4C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7FC3AE2" wp14:editId="026BDEE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1F85C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F52601C" wp14:editId="163E147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F30AA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61F76" w14:paraId="5D0413C6" w14:textId="77777777" w:rsidTr="00F1715C">
      <w:tc>
        <w:tcPr>
          <w:tcW w:w="1361" w:type="dxa"/>
          <w:tcMar>
            <w:left w:w="0" w:type="dxa"/>
            <w:right w:w="0" w:type="dxa"/>
          </w:tcMar>
          <w:vAlign w:val="bottom"/>
        </w:tcPr>
        <w:p w14:paraId="0CCA60E0" w14:textId="7DF10552" w:rsidR="00E61F76" w:rsidRPr="00B8518B" w:rsidRDefault="00E61F7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D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4D9E">
            <w:rPr>
              <w:rStyle w:val="slostrnky"/>
              <w:noProof/>
            </w:rPr>
            <w:t>3</w:t>
          </w:r>
          <w:r w:rsidRPr="00B8518B">
            <w:rPr>
              <w:rStyle w:val="slostrnky"/>
            </w:rPr>
            <w:fldChar w:fldCharType="end"/>
          </w:r>
        </w:p>
      </w:tc>
      <w:tc>
        <w:tcPr>
          <w:tcW w:w="3458" w:type="dxa"/>
          <w:shd w:val="clear" w:color="auto" w:fill="auto"/>
          <w:tcMar>
            <w:left w:w="0" w:type="dxa"/>
            <w:right w:w="0" w:type="dxa"/>
          </w:tcMar>
        </w:tcPr>
        <w:p w14:paraId="4AF31737" w14:textId="77777777" w:rsidR="00E61F76" w:rsidRDefault="00E61F76">
          <w:pPr>
            <w:pStyle w:val="Zpat"/>
          </w:pPr>
          <w:r>
            <w:t>Správa železnic, státní organizace</w:t>
          </w:r>
        </w:p>
        <w:p w14:paraId="6ACE6867" w14:textId="77777777" w:rsidR="00E61F76" w:rsidRDefault="00E61F76">
          <w:pPr>
            <w:pStyle w:val="Zpat"/>
          </w:pPr>
          <w:r>
            <w:t>zapsána v obchodním rejstříku vedeném Městským soudem v Praze, spisová značka A 48384</w:t>
          </w:r>
        </w:p>
      </w:tc>
      <w:tc>
        <w:tcPr>
          <w:tcW w:w="2835" w:type="dxa"/>
          <w:shd w:val="clear" w:color="auto" w:fill="auto"/>
          <w:tcMar>
            <w:left w:w="0" w:type="dxa"/>
            <w:right w:w="0" w:type="dxa"/>
          </w:tcMar>
        </w:tcPr>
        <w:p w14:paraId="0B8825F1" w14:textId="77777777" w:rsidR="00E61F76" w:rsidRDefault="00E61F76">
          <w:pPr>
            <w:pStyle w:val="Zpat"/>
          </w:pPr>
          <w:r>
            <w:t>Sídlo: Dlážděná 1003/7, 110 00</w:t>
          </w:r>
          <w:r>
            <w:t> </w:t>
          </w:r>
          <w:r>
            <w:t>Praha 1</w:t>
          </w:r>
        </w:p>
        <w:p w14:paraId="01243F09" w14:textId="77777777" w:rsidR="00E61F76" w:rsidRDefault="00E61F76">
          <w:pPr>
            <w:pStyle w:val="Zpat"/>
          </w:pPr>
          <w:r>
            <w:t>IČO: 709 94 234 DIČ: CZ 709 94 234</w:t>
          </w:r>
        </w:p>
        <w:p w14:paraId="6692DD63" w14:textId="77777777" w:rsidR="00E61F76" w:rsidRDefault="00E61F76">
          <w:pPr>
            <w:pStyle w:val="Zpat"/>
          </w:pPr>
          <w:r>
            <w:t>www.</w:t>
          </w:r>
          <w:r w:rsidR="003D6C47">
            <w:t>spravazeleznic</w:t>
          </w:r>
          <w:r>
            <w:t>.cz</w:t>
          </w:r>
        </w:p>
      </w:tc>
      <w:tc>
        <w:tcPr>
          <w:tcW w:w="2921" w:type="dxa"/>
        </w:tcPr>
        <w:p w14:paraId="2B4403BF" w14:textId="77777777" w:rsidR="00E61F76" w:rsidRDefault="00E61F76">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6B508117" w14:textId="77777777" w:rsidR="00E61F76" w:rsidRDefault="00E61F76">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0A752CDF" w14:textId="77777777" w:rsidR="00E61F76" w:rsidRDefault="00E61F76">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4C470E80" w14:textId="77777777" w:rsidR="00E61F76" w:rsidRDefault="00E61F76">
          <w:pPr>
            <w:pStyle w:val="Zpat"/>
          </w:pPr>
        </w:p>
      </w:tc>
    </w:tr>
  </w:tbl>
  <w:p w14:paraId="00777384"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44F886B" wp14:editId="6A313E6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C9FAB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E348EFF" wp14:editId="415EBDB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29E5A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197479A"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79271" w14:textId="77777777" w:rsidR="00891334" w:rsidRDefault="00891334" w:rsidP="00962258">
      <w:pPr>
        <w:spacing w:after="0" w:line="240" w:lineRule="auto"/>
      </w:pPr>
      <w:r>
        <w:separator/>
      </w:r>
    </w:p>
  </w:footnote>
  <w:footnote w:type="continuationSeparator" w:id="0">
    <w:p w14:paraId="37FC0630" w14:textId="77777777"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57F3" w14:textId="77777777" w:rsidR="00E61F76" w:rsidRDefault="00E61F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D02C0C7" w14:textId="77777777" w:rsidTr="00C02D0A">
      <w:trPr>
        <w:trHeight w:hRule="exact" w:val="454"/>
      </w:trPr>
      <w:tc>
        <w:tcPr>
          <w:tcW w:w="1361" w:type="dxa"/>
          <w:tcMar>
            <w:top w:w="57" w:type="dxa"/>
            <w:left w:w="0" w:type="dxa"/>
            <w:right w:w="0" w:type="dxa"/>
          </w:tcMar>
        </w:tcPr>
        <w:p w14:paraId="1E62FD8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6A507D9" w14:textId="77777777" w:rsidR="00F1715C" w:rsidRDefault="00F1715C" w:rsidP="00523EA7">
          <w:pPr>
            <w:pStyle w:val="Zpat"/>
          </w:pPr>
        </w:p>
      </w:tc>
      <w:tc>
        <w:tcPr>
          <w:tcW w:w="5698" w:type="dxa"/>
          <w:shd w:val="clear" w:color="auto" w:fill="auto"/>
          <w:tcMar>
            <w:top w:w="57" w:type="dxa"/>
            <w:left w:w="0" w:type="dxa"/>
            <w:right w:w="0" w:type="dxa"/>
          </w:tcMar>
        </w:tcPr>
        <w:p w14:paraId="142AE793" w14:textId="77777777" w:rsidR="00F1715C" w:rsidRPr="00D6163D" w:rsidRDefault="00F1715C" w:rsidP="00D6163D">
          <w:pPr>
            <w:pStyle w:val="Druhdokumentu"/>
          </w:pPr>
        </w:p>
      </w:tc>
    </w:tr>
  </w:tbl>
  <w:p w14:paraId="7DAA6B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7C15D12" w14:textId="77777777" w:rsidTr="00F1715C">
      <w:trPr>
        <w:trHeight w:hRule="exact" w:val="936"/>
      </w:trPr>
      <w:tc>
        <w:tcPr>
          <w:tcW w:w="1361" w:type="dxa"/>
          <w:tcMar>
            <w:left w:w="0" w:type="dxa"/>
            <w:right w:w="0" w:type="dxa"/>
          </w:tcMar>
        </w:tcPr>
        <w:p w14:paraId="1D2BFDEB"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6A451ED" wp14:editId="48E7E77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6B18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30434">
            <w:rPr>
              <w:rStyle w:val="slostrnky"/>
            </w:rPr>
            <w:t>v</w:t>
          </w:r>
        </w:p>
      </w:tc>
      <w:tc>
        <w:tcPr>
          <w:tcW w:w="3458" w:type="dxa"/>
          <w:shd w:val="clear" w:color="auto" w:fill="auto"/>
          <w:tcMar>
            <w:left w:w="0" w:type="dxa"/>
            <w:right w:w="0" w:type="dxa"/>
          </w:tcMar>
        </w:tcPr>
        <w:p w14:paraId="3BB8D559" w14:textId="77777777" w:rsidR="00F1715C" w:rsidRDefault="00F1715C" w:rsidP="00FC6389">
          <w:pPr>
            <w:pStyle w:val="Zpat"/>
          </w:pPr>
        </w:p>
      </w:tc>
      <w:tc>
        <w:tcPr>
          <w:tcW w:w="5698" w:type="dxa"/>
          <w:shd w:val="clear" w:color="auto" w:fill="auto"/>
          <w:tcMar>
            <w:left w:w="0" w:type="dxa"/>
            <w:right w:w="0" w:type="dxa"/>
          </w:tcMar>
        </w:tcPr>
        <w:p w14:paraId="3CDD7AEB" w14:textId="77777777" w:rsidR="00F1715C" w:rsidRPr="00D6163D" w:rsidRDefault="00F1715C" w:rsidP="00FC6389">
          <w:pPr>
            <w:pStyle w:val="Druhdokumentu"/>
          </w:pPr>
        </w:p>
      </w:tc>
    </w:tr>
    <w:tr w:rsidR="00F64786" w14:paraId="465EEB66" w14:textId="77777777" w:rsidTr="00F64786">
      <w:trPr>
        <w:trHeight w:hRule="exact" w:val="452"/>
      </w:trPr>
      <w:tc>
        <w:tcPr>
          <w:tcW w:w="1361" w:type="dxa"/>
          <w:tcMar>
            <w:left w:w="0" w:type="dxa"/>
            <w:right w:w="0" w:type="dxa"/>
          </w:tcMar>
        </w:tcPr>
        <w:p w14:paraId="701C2AE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3A6653E" w14:textId="77777777" w:rsidR="00F64786" w:rsidRDefault="00F64786" w:rsidP="00FC6389">
          <w:pPr>
            <w:pStyle w:val="Zpat"/>
          </w:pPr>
        </w:p>
      </w:tc>
      <w:tc>
        <w:tcPr>
          <w:tcW w:w="5698" w:type="dxa"/>
          <w:shd w:val="clear" w:color="auto" w:fill="auto"/>
          <w:tcMar>
            <w:left w:w="0" w:type="dxa"/>
            <w:right w:w="0" w:type="dxa"/>
          </w:tcMar>
        </w:tcPr>
        <w:p w14:paraId="2186AB1B" w14:textId="77777777" w:rsidR="00F64786" w:rsidRDefault="00F64786" w:rsidP="00FC6389">
          <w:pPr>
            <w:pStyle w:val="Druhdokumentu"/>
            <w:rPr>
              <w:noProof/>
            </w:rPr>
          </w:pPr>
        </w:p>
      </w:tc>
    </w:tr>
  </w:tbl>
  <w:p w14:paraId="4279718F"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3A85997" wp14:editId="6C81ABA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659B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30434" w:rsidRPr="00AE589A">
      <w:rPr>
        <w:noProof/>
        <w:lang w:eastAsia="cs-CZ"/>
      </w:rPr>
      <w:drawing>
        <wp:anchor distT="0" distB="0" distL="114300" distR="114300" simplePos="0" relativeHeight="251683840" behindDoc="0" locked="1" layoutInCell="1" allowOverlap="1" wp14:anchorId="45A30F8B" wp14:editId="1B98144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065C0E"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6BC6C77"/>
    <w:multiLevelType w:val="hybridMultilevel"/>
    <w:tmpl w:val="E20ED1A0"/>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8D39D5"/>
    <w:multiLevelType w:val="hybridMultilevel"/>
    <w:tmpl w:val="FB1274BE"/>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247D3D"/>
    <w:multiLevelType w:val="hybridMultilevel"/>
    <w:tmpl w:val="1102DD08"/>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3144221"/>
    <w:multiLevelType w:val="hybridMultilevel"/>
    <w:tmpl w:val="48C03B6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2" w15:restartNumberingAfterBreak="0">
    <w:nsid w:val="4A8225B1"/>
    <w:multiLevelType w:val="hybridMultilevel"/>
    <w:tmpl w:val="D7E4BDF8"/>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6E67FC"/>
    <w:multiLevelType w:val="multilevel"/>
    <w:tmpl w:val="DA58E37A"/>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4070991"/>
    <w:multiLevelType w:val="multilevel"/>
    <w:tmpl w:val="CABE99FC"/>
    <w:numStyleLink w:val="ListNumbermultilevel"/>
  </w:abstractNum>
  <w:num w:numId="1">
    <w:abstractNumId w:val="4"/>
  </w:num>
  <w:num w:numId="2">
    <w:abstractNumId w:val="2"/>
  </w:num>
  <w:num w:numId="3">
    <w:abstractNumId w:val="7"/>
  </w:num>
  <w:num w:numId="4">
    <w:abstractNumId w:val="14"/>
  </w:num>
  <w:num w:numId="5">
    <w:abstractNumId w:val="0"/>
  </w:num>
  <w:num w:numId="6">
    <w:abstractNumId w:val="11"/>
  </w:num>
  <w:num w:numId="7">
    <w:abstractNumId w:val="1"/>
  </w:num>
  <w:num w:numId="8">
    <w:abstractNumId w:val="9"/>
  </w:num>
  <w:num w:numId="9">
    <w:abstractNumId w:val="13"/>
  </w:num>
  <w:num w:numId="10">
    <w:abstractNumId w:val="12"/>
  </w:num>
  <w:num w:numId="11">
    <w:abstractNumId w:val="5"/>
  </w:num>
  <w:num w:numId="12">
    <w:abstractNumId w:val="3"/>
  </w:num>
  <w:num w:numId="13">
    <w:abstractNumId w:val="8"/>
  </w:num>
  <w:num w:numId="14">
    <w:abstractNumId w:val="6"/>
  </w:num>
  <w:num w:numId="1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B6C7E"/>
    <w:rsid w:val="000B7907"/>
    <w:rsid w:val="000C0429"/>
    <w:rsid w:val="000C45E8"/>
    <w:rsid w:val="000D4D9E"/>
    <w:rsid w:val="00114472"/>
    <w:rsid w:val="00130434"/>
    <w:rsid w:val="001535B4"/>
    <w:rsid w:val="00170EC5"/>
    <w:rsid w:val="001747C1"/>
    <w:rsid w:val="0018596A"/>
    <w:rsid w:val="001B69C2"/>
    <w:rsid w:val="001C4DA0"/>
    <w:rsid w:val="001D2962"/>
    <w:rsid w:val="00207DF5"/>
    <w:rsid w:val="00267369"/>
    <w:rsid w:val="0026785D"/>
    <w:rsid w:val="002B790C"/>
    <w:rsid w:val="002C31BF"/>
    <w:rsid w:val="002E0CD7"/>
    <w:rsid w:val="002F026B"/>
    <w:rsid w:val="00357BC6"/>
    <w:rsid w:val="0037111D"/>
    <w:rsid w:val="003956C6"/>
    <w:rsid w:val="003A72B8"/>
    <w:rsid w:val="003C1D8B"/>
    <w:rsid w:val="003D6C47"/>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07FAA"/>
    <w:rsid w:val="006104F6"/>
    <w:rsid w:val="0061068E"/>
    <w:rsid w:val="00643147"/>
    <w:rsid w:val="00660AD3"/>
    <w:rsid w:val="006A5570"/>
    <w:rsid w:val="006A689C"/>
    <w:rsid w:val="006B3D79"/>
    <w:rsid w:val="006C72C4"/>
    <w:rsid w:val="006E0578"/>
    <w:rsid w:val="006E314D"/>
    <w:rsid w:val="006E7F06"/>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72CC"/>
    <w:rsid w:val="009E07F4"/>
    <w:rsid w:val="009F392E"/>
    <w:rsid w:val="00A0371C"/>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2C6B"/>
    <w:rsid w:val="00B8518B"/>
    <w:rsid w:val="00BB3740"/>
    <w:rsid w:val="00BD7E91"/>
    <w:rsid w:val="00BF374D"/>
    <w:rsid w:val="00C02D0A"/>
    <w:rsid w:val="00C03A6E"/>
    <w:rsid w:val="00C30759"/>
    <w:rsid w:val="00C44F6A"/>
    <w:rsid w:val="00C727E5"/>
    <w:rsid w:val="00C8207D"/>
    <w:rsid w:val="00C868A5"/>
    <w:rsid w:val="00C9355A"/>
    <w:rsid w:val="00CB7B5A"/>
    <w:rsid w:val="00CC1E2B"/>
    <w:rsid w:val="00CD1FC4"/>
    <w:rsid w:val="00CD4FE1"/>
    <w:rsid w:val="00CD56DF"/>
    <w:rsid w:val="00CE371D"/>
    <w:rsid w:val="00CE5FA9"/>
    <w:rsid w:val="00D02A4D"/>
    <w:rsid w:val="00D21061"/>
    <w:rsid w:val="00D316A7"/>
    <w:rsid w:val="00D4108E"/>
    <w:rsid w:val="00D6163D"/>
    <w:rsid w:val="00D63009"/>
    <w:rsid w:val="00D756F9"/>
    <w:rsid w:val="00D831A3"/>
    <w:rsid w:val="00D902AD"/>
    <w:rsid w:val="00DA6FFE"/>
    <w:rsid w:val="00DC3110"/>
    <w:rsid w:val="00DD46F3"/>
    <w:rsid w:val="00DD58A6"/>
    <w:rsid w:val="00DE56F2"/>
    <w:rsid w:val="00DF116D"/>
    <w:rsid w:val="00E262F2"/>
    <w:rsid w:val="00E61F76"/>
    <w:rsid w:val="00E824F1"/>
    <w:rsid w:val="00E94F26"/>
    <w:rsid w:val="00EB104F"/>
    <w:rsid w:val="00ED14BD"/>
    <w:rsid w:val="00EE000D"/>
    <w:rsid w:val="00F01440"/>
    <w:rsid w:val="00F12DEC"/>
    <w:rsid w:val="00F1715C"/>
    <w:rsid w:val="00F278C9"/>
    <w:rsid w:val="00F310F8"/>
    <w:rsid w:val="00F35939"/>
    <w:rsid w:val="00F45607"/>
    <w:rsid w:val="00F64786"/>
    <w:rsid w:val="00F659EB"/>
    <w:rsid w:val="00F804A7"/>
    <w:rsid w:val="00F862D6"/>
    <w:rsid w:val="00F86BA6"/>
    <w:rsid w:val="00FC6389"/>
    <w:rsid w:val="00FD270C"/>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62BED1F"/>
  <w14:defaultImageDpi w14:val="32767"/>
  <w15:docId w15:val="{0E7794BC-4EF6-43DB-A7CE-453007772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paragraph" w:customStyle="1" w:styleId="Text1-2">
    <w:name w:val="_Text_1-2"/>
    <w:basedOn w:val="Text1-1"/>
    <w:qFormat/>
    <w:rsid w:val="00D756F9"/>
    <w:pPr>
      <w:numPr>
        <w:ilvl w:val="2"/>
      </w:numPr>
      <w:tabs>
        <w:tab w:val="clear" w:pos="1474"/>
        <w:tab w:val="num" w:pos="360"/>
      </w:tabs>
      <w:ind w:left="3572" w:hanging="360"/>
    </w:pPr>
  </w:style>
  <w:style w:type="paragraph" w:customStyle="1" w:styleId="Text1-1">
    <w:name w:val="_Text_1-1"/>
    <w:basedOn w:val="Normln"/>
    <w:link w:val="Text1-1Char"/>
    <w:rsid w:val="00D756F9"/>
    <w:pPr>
      <w:numPr>
        <w:ilvl w:val="1"/>
        <w:numId w:val="7"/>
      </w:numPr>
      <w:spacing w:after="120"/>
      <w:jc w:val="both"/>
    </w:pPr>
  </w:style>
  <w:style w:type="paragraph" w:customStyle="1" w:styleId="Nadpis1-1">
    <w:name w:val="_Nadpis_1-1"/>
    <w:basedOn w:val="Odstavecseseznamem"/>
    <w:next w:val="Text1-1"/>
    <w:qFormat/>
    <w:rsid w:val="00D756F9"/>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756F9"/>
  </w:style>
  <w:style w:type="paragraph" w:customStyle="1" w:styleId="Odrka1-1">
    <w:name w:val="_Odrážka_1-1_•"/>
    <w:basedOn w:val="Normln"/>
    <w:link w:val="Odrka1-1Char"/>
    <w:qFormat/>
    <w:rsid w:val="00D756F9"/>
    <w:pPr>
      <w:numPr>
        <w:numId w:val="8"/>
      </w:numPr>
      <w:spacing w:after="120"/>
      <w:jc w:val="both"/>
    </w:pPr>
  </w:style>
  <w:style w:type="paragraph" w:customStyle="1" w:styleId="Odrka1-2-">
    <w:name w:val="_Odrážka_1-2_-"/>
    <w:basedOn w:val="Odrka1-1"/>
    <w:qFormat/>
    <w:rsid w:val="00D756F9"/>
    <w:pPr>
      <w:numPr>
        <w:ilvl w:val="1"/>
      </w:numPr>
      <w:tabs>
        <w:tab w:val="clear" w:pos="1531"/>
        <w:tab w:val="num" w:pos="360"/>
      </w:tabs>
      <w:spacing w:after="60"/>
    </w:pPr>
  </w:style>
  <w:style w:type="paragraph" w:customStyle="1" w:styleId="Odrka1-3">
    <w:name w:val="_Odrážka_1-3_·"/>
    <w:basedOn w:val="Odrka1-2-"/>
    <w:qFormat/>
    <w:rsid w:val="00D756F9"/>
    <w:pPr>
      <w:numPr>
        <w:ilvl w:val="2"/>
      </w:numPr>
      <w:tabs>
        <w:tab w:val="clear" w:pos="1928"/>
        <w:tab w:val="num" w:pos="360"/>
      </w:tabs>
    </w:pPr>
  </w:style>
  <w:style w:type="character" w:customStyle="1" w:styleId="Odrka1-1Char">
    <w:name w:val="_Odrážka_1-1_• Char"/>
    <w:basedOn w:val="Standardnpsmoodstavce"/>
    <w:link w:val="Odrka1-1"/>
    <w:rsid w:val="00D756F9"/>
  </w:style>
  <w:style w:type="paragraph" w:styleId="Pedmtkomente">
    <w:name w:val="annotation subject"/>
    <w:basedOn w:val="Textkomente"/>
    <w:next w:val="Textkomente"/>
    <w:link w:val="PedmtkomenteChar"/>
    <w:uiPriority w:val="99"/>
    <w:semiHidden/>
    <w:unhideWhenUsed/>
    <w:rsid w:val="00B82C6B"/>
    <w:rPr>
      <w:b/>
      <w:bCs/>
    </w:rPr>
  </w:style>
  <w:style w:type="character" w:customStyle="1" w:styleId="PedmtkomenteChar">
    <w:name w:val="Předmět komentáře Char"/>
    <w:basedOn w:val="TextkomenteChar"/>
    <w:link w:val="Pedmtkomente"/>
    <w:uiPriority w:val="99"/>
    <w:semiHidden/>
    <w:rsid w:val="00B82C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DD4F70-2D87-40E9-9865-44D5ECBAD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342</TotalTime>
  <Pages>3</Pages>
  <Words>1043</Words>
  <Characters>6155</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10</cp:revision>
  <cp:lastPrinted>2019-02-22T13:28:00Z</cp:lastPrinted>
  <dcterms:created xsi:type="dcterms:W3CDTF">2020-01-27T12:36:00Z</dcterms:created>
  <dcterms:modified xsi:type="dcterms:W3CDTF">2021-01-20T10:56:00Z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